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064" w:type="dxa"/>
        <w:tblInd w:w="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103"/>
        <w:gridCol w:w="3961"/>
      </w:tblGrid>
      <w:tr w:rsidR="003565C4" w14:paraId="054449F4" w14:textId="77777777" w:rsidTr="006510EF">
        <w:trPr>
          <w:cantSplit/>
          <w:trHeight w:val="1340"/>
        </w:trPr>
        <w:tc>
          <w:tcPr>
            <w:tcW w:w="5103" w:type="dxa"/>
            <w:tcBorders>
              <w:bottom w:val="nil"/>
            </w:tcBorders>
          </w:tcPr>
          <w:bookmarkStart w:id="0" w:name="_top"/>
          <w:bookmarkEnd w:id="0"/>
          <w:p w14:paraId="415198EA" w14:textId="77EAADAE" w:rsidR="00E13ABC" w:rsidRPr="00D12904" w:rsidRDefault="00FF4501" w:rsidP="008C034D">
            <w:pPr>
              <w:spacing w:before="140" w:after="0" w:line="240" w:lineRule="exact"/>
              <w:ind w:left="985"/>
              <w:rPr>
                <w:rFonts w:ascii="Times New Roman" w:hAnsi="Times New Roman"/>
                <w:sz w:val="20"/>
              </w:rPr>
            </w:pPr>
            <w:r w:rsidRPr="00D12904">
              <w:rPr>
                <w:rFonts w:ascii="Times New Roman" w:eastAsia="Times New Roman" w:hAnsi="Times New Roman"/>
                <w:sz w:val="20"/>
              </w:rPr>
              <w:fldChar w:fldCharType="begin"/>
            </w:r>
            <w:r w:rsidRPr="00D12904">
              <w:rPr>
                <w:rFonts w:ascii="Times New Roman" w:eastAsia="Times New Roman" w:hAnsi="Times New Roman"/>
                <w:sz w:val="20"/>
              </w:rPr>
              <w:instrText xml:space="preserve"> FILENAME   \* MERGEFORMAT </w:instrTex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separate"/>
            </w:r>
            <w:r w:rsidR="00A812D0" w:rsidRPr="00D12904">
              <w:rPr>
                <w:rFonts w:ascii="Kunstler Script" w:eastAsia="Times New Roman" w:hAnsi="Kunstler Script"/>
                <w:noProof/>
                <w:color w:val="4F6228"/>
                <w:sz w:val="36"/>
                <w:szCs w:val="28"/>
              </w:rPr>
              <w:t>Comptes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-</w:t>
            </w:r>
            <w:r w:rsidR="00635CD3" w:rsidRPr="00D12904">
              <w:rPr>
                <w:rFonts w:ascii="Times New Roman" w:eastAsia="Times New Roman" w:hAnsi="Times New Roman"/>
                <w:noProof/>
                <w:sz w:val="20"/>
              </w:rPr>
              <w:t xml:space="preserve"> </w:t>
            </w:r>
            <w:r w:rsidR="00A812D0" w:rsidRPr="00D12904">
              <w:rPr>
                <w:rFonts w:ascii="Times New Roman" w:eastAsia="Times New Roman" w:hAnsi="Times New Roman"/>
                <w:noProof/>
                <w:sz w:val="20"/>
              </w:rPr>
              <w:t>La revue - 20</w:t>
            </w:r>
            <w:r w:rsidR="00916F7D">
              <w:rPr>
                <w:rFonts w:ascii="Times New Roman" w:eastAsia="Times New Roman" w:hAnsi="Times New Roman"/>
                <w:noProof/>
                <w:sz w:val="20"/>
              </w:rPr>
              <w:t>2</w:t>
            </w:r>
            <w:r w:rsidR="00307714">
              <w:rPr>
                <w:rFonts w:ascii="Times New Roman" w:eastAsia="Times New Roman" w:hAnsi="Times New Roman"/>
                <w:noProof/>
                <w:sz w:val="20"/>
              </w:rPr>
              <w:t>2-0</w:t>
            </w:r>
            <w:r w:rsidR="003B3DDE">
              <w:rPr>
                <w:rFonts w:ascii="Times New Roman" w:eastAsia="Times New Roman" w:hAnsi="Times New Roman"/>
                <w:noProof/>
                <w:sz w:val="20"/>
              </w:rPr>
              <w:t>5</w:t>
            </w:r>
            <w:r w:rsidRPr="00D12904">
              <w:rPr>
                <w:rFonts w:ascii="Times New Roman" w:eastAsia="Times New Roman" w:hAnsi="Times New Roman"/>
                <w:sz w:val="20"/>
              </w:rPr>
              <w:fldChar w:fldCharType="end"/>
            </w:r>
          </w:p>
          <w:p w14:paraId="72641C8D" w14:textId="10C70545" w:rsidR="00E13ABC" w:rsidRPr="00D12904" w:rsidRDefault="00E13ABC" w:rsidP="00E13ABC">
            <w:pPr>
              <w:rPr>
                <w:sz w:val="20"/>
              </w:rPr>
            </w:pPr>
          </w:p>
          <w:p w14:paraId="05A846D6" w14:textId="77777777" w:rsidR="003565C4" w:rsidRPr="00D12904" w:rsidRDefault="003565C4" w:rsidP="00E13ABC">
            <w:pPr>
              <w:rPr>
                <w:sz w:val="20"/>
              </w:rPr>
            </w:pPr>
          </w:p>
        </w:tc>
        <w:tc>
          <w:tcPr>
            <w:tcW w:w="3961" w:type="dxa"/>
            <w:tcBorders>
              <w:bottom w:val="nil"/>
            </w:tcBorders>
            <w:vAlign w:val="center"/>
          </w:tcPr>
          <w:p w14:paraId="23B22BBA" w14:textId="3A1AE55E" w:rsidR="003565C4" w:rsidRPr="00990583" w:rsidRDefault="00E911FE" w:rsidP="00E911FE">
            <w:pPr>
              <w:pStyle w:val="Corpsdetexte"/>
              <w:spacing w:before="0" w:after="0"/>
              <w:ind w:left="-8"/>
            </w:pPr>
            <w:r w:rsidRPr="00990583">
              <w:t>Paris</w:t>
            </w:r>
            <w:r w:rsidR="00B37B52" w:rsidRPr="00990583">
              <w:t xml:space="preserve">, le </w:t>
            </w:r>
            <w:r w:rsidR="00312B49">
              <w:t>30 mai</w:t>
            </w:r>
            <w:r w:rsidR="003B3DDE">
              <w:t xml:space="preserve"> </w:t>
            </w:r>
            <w:r w:rsidR="00A57E3D" w:rsidRPr="00990583">
              <w:t>202</w:t>
            </w:r>
            <w:r w:rsidR="00307714">
              <w:t>2</w:t>
            </w:r>
          </w:p>
        </w:tc>
      </w:tr>
    </w:tbl>
    <w:p w14:paraId="27D5BEC7" w14:textId="77777777" w:rsidR="00302BF5" w:rsidRPr="00E935A2" w:rsidRDefault="00E935A2" w:rsidP="00A01213">
      <w:pPr>
        <w:spacing w:before="120" w:after="0" w:line="240" w:lineRule="auto"/>
        <w:jc w:val="center"/>
        <w:rPr>
          <w:b/>
        </w:rPr>
      </w:pPr>
      <w:r w:rsidRPr="00E935A2">
        <w:rPr>
          <w:b/>
        </w:rPr>
        <w:t>RÉSUMÉ DU MOIS</w:t>
      </w:r>
    </w:p>
    <w:p w14:paraId="23978685" w14:textId="77777777" w:rsidR="00A15B3A" w:rsidRPr="00870D41" w:rsidRDefault="00A15B3A" w:rsidP="00A01213">
      <w:pPr>
        <w:spacing w:before="120" w:after="0" w:line="240" w:lineRule="auto"/>
      </w:pPr>
    </w:p>
    <w:p w14:paraId="07105D35" w14:textId="77777777" w:rsidR="004378F6" w:rsidRPr="00C42CCE" w:rsidRDefault="00596118" w:rsidP="00A01213">
      <w:pPr>
        <w:spacing w:before="120" w:after="0" w:line="240" w:lineRule="auto"/>
        <w:rPr>
          <w:b/>
        </w:rPr>
      </w:pPr>
      <w:r w:rsidRPr="00596118">
        <w:rPr>
          <w:b/>
        </w:rPr>
        <w:t xml:space="preserve">1- Fiscalité </w:t>
      </w:r>
      <w:r w:rsidR="004378F6">
        <w:rPr>
          <w:b/>
        </w:rPr>
        <w:tab/>
      </w:r>
      <w:r w:rsidR="004533B5">
        <w:rPr>
          <w:bCs/>
        </w:rPr>
        <w:t xml:space="preserve"> </w:t>
      </w:r>
    </w:p>
    <w:p w14:paraId="19D47945" w14:textId="3234D4A2" w:rsidR="00D1561B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IS :</w:t>
      </w:r>
      <w:r w:rsidR="00D47E79">
        <w:t xml:space="preserve"> </w:t>
      </w:r>
      <w:r w:rsidR="00D47E79">
        <w:tab/>
      </w:r>
    </w:p>
    <w:p w14:paraId="073D1CB1" w14:textId="403BCC7F" w:rsidR="00916F7D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TVA :</w:t>
      </w:r>
      <w:r w:rsidR="00DB56D6">
        <w:t xml:space="preserve"> </w:t>
      </w:r>
      <w:r w:rsidR="00DB56D6">
        <w:tab/>
      </w:r>
      <w:r w:rsidR="007D6790">
        <w:t>Subventions et indemnités : évolution de la doctrine – TVA sur marge pour les terrains à bâtir dans des cas précis -</w:t>
      </w:r>
    </w:p>
    <w:p w14:paraId="4E8276DC" w14:textId="080A9BE7" w:rsidR="001261C0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Locaux :</w:t>
      </w:r>
      <w:r w:rsidR="004A7406">
        <w:tab/>
      </w:r>
      <w:r w:rsidR="007D6790">
        <w:t>Compensation complète de l’exonération de taxe foncière logement social pour ceux construit à partir de 2021 -</w:t>
      </w:r>
    </w:p>
    <w:p w14:paraId="7E16B77A" w14:textId="17E17B46" w:rsidR="004A7406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TS :</w:t>
      </w:r>
      <w:r>
        <w:t xml:space="preserve"> </w:t>
      </w:r>
      <w:r>
        <w:tab/>
      </w:r>
      <w:r w:rsidR="00A23362">
        <w:t>Rien à signaler</w:t>
      </w:r>
    </w:p>
    <w:p w14:paraId="4889B031" w14:textId="757F35B1" w:rsidR="00B50E23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</w:t>
      </w:r>
      <w:r w:rsidR="004A7406">
        <w:t xml:space="preserve"> :</w:t>
      </w:r>
      <w:r w:rsidR="004A7406">
        <w:tab/>
      </w:r>
      <w:r w:rsidR="007D6790">
        <w:t>Plafonds de loyers et de ressources pour les incitations fiscales à l’immobilier -</w:t>
      </w:r>
    </w:p>
    <w:p w14:paraId="65391ECA" w14:textId="77777777" w:rsidR="00A05CA0" w:rsidRDefault="00A05CA0" w:rsidP="00A01213">
      <w:pPr>
        <w:spacing w:before="120" w:after="0" w:line="240" w:lineRule="auto"/>
      </w:pPr>
    </w:p>
    <w:p w14:paraId="5B5F272A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2- Comptabilité </w:t>
      </w:r>
    </w:p>
    <w:p w14:paraId="5BEDB53D" w14:textId="77777777" w:rsidR="00A23362" w:rsidRDefault="00596118" w:rsidP="00A23362">
      <w:pPr>
        <w:spacing w:before="120" w:after="0" w:line="240" w:lineRule="auto"/>
        <w:ind w:left="1701" w:hanging="1701"/>
      </w:pPr>
      <w:r w:rsidRPr="00122165">
        <w:rPr>
          <w:b/>
        </w:rPr>
        <w:t>Publique :</w:t>
      </w:r>
      <w:r w:rsidR="00B00EF7">
        <w:t xml:space="preserve"> </w:t>
      </w:r>
      <w:r w:rsidR="00B00EF7">
        <w:tab/>
      </w:r>
      <w:r w:rsidR="00A23362">
        <w:t>Rien à signaler</w:t>
      </w:r>
    </w:p>
    <w:p w14:paraId="5F6B1C19" w14:textId="4F0FA113" w:rsidR="005A391C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Privée :</w:t>
      </w:r>
      <w:r w:rsidR="00B00EF7">
        <w:t xml:space="preserve"> </w:t>
      </w:r>
      <w:r w:rsidR="00B00EF7">
        <w:tab/>
      </w:r>
      <w:r w:rsidR="007D6790">
        <w:t>Comptabilisation des CEE – Mise en œuvre des comptes consolidés -</w:t>
      </w:r>
    </w:p>
    <w:p w14:paraId="2B21C9B8" w14:textId="77777777" w:rsidR="00596118" w:rsidRDefault="00596118" w:rsidP="00A01213">
      <w:pPr>
        <w:spacing w:before="120" w:after="0" w:line="240" w:lineRule="auto"/>
      </w:pPr>
    </w:p>
    <w:p w14:paraId="4A445B21" w14:textId="77777777" w:rsidR="00596118" w:rsidRPr="00596118" w:rsidRDefault="00596118" w:rsidP="00A01213">
      <w:pPr>
        <w:spacing w:before="120" w:after="0" w:line="240" w:lineRule="auto"/>
        <w:ind w:left="1701" w:hanging="1701"/>
        <w:rPr>
          <w:b/>
        </w:rPr>
      </w:pPr>
      <w:r w:rsidRPr="00596118">
        <w:rPr>
          <w:b/>
        </w:rPr>
        <w:t xml:space="preserve">3- Réglementation </w:t>
      </w:r>
    </w:p>
    <w:p w14:paraId="3B68DF2C" w14:textId="4A89B8AF" w:rsidR="00B54BDA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Textes :</w:t>
      </w:r>
      <w:r>
        <w:t xml:space="preserve"> </w:t>
      </w:r>
      <w:r w:rsidR="00223947">
        <w:tab/>
      </w:r>
      <w:r w:rsidR="007D6790">
        <w:t>Conseil d’administration et directeur d’OPH – Election des locataires des bailleurs sociaux -</w:t>
      </w:r>
    </w:p>
    <w:p w14:paraId="41468130" w14:textId="75557150" w:rsidR="006B1E5F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Réponses :</w:t>
      </w:r>
      <w:r>
        <w:t xml:space="preserve"> </w:t>
      </w:r>
      <w:r w:rsidR="00223947">
        <w:tab/>
      </w:r>
      <w:r w:rsidR="007D6790">
        <w:t>Une seule collectivité peut être actionnaire d’une SEMOP -</w:t>
      </w:r>
    </w:p>
    <w:p w14:paraId="48D6DEFC" w14:textId="7B16C160" w:rsidR="00CE269F" w:rsidRDefault="00596118" w:rsidP="00A01213">
      <w:pPr>
        <w:spacing w:before="120" w:after="0" w:line="240" w:lineRule="auto"/>
        <w:ind w:left="1701" w:hanging="1701"/>
      </w:pPr>
      <w:r w:rsidRPr="004E2169">
        <w:rPr>
          <w:b/>
          <w:spacing w:val="-8"/>
        </w:rPr>
        <w:t>Jurisprudence :</w:t>
      </w:r>
      <w:r>
        <w:t xml:space="preserve"> </w:t>
      </w:r>
      <w:r w:rsidR="00223947">
        <w:tab/>
      </w:r>
      <w:r w:rsidR="00DA06E7">
        <w:t>Rien à signaler</w:t>
      </w:r>
    </w:p>
    <w:p w14:paraId="76354D80" w14:textId="0E65440E" w:rsidR="00004382" w:rsidRDefault="00596118" w:rsidP="00A01213">
      <w:pPr>
        <w:spacing w:before="120" w:after="0" w:line="240" w:lineRule="auto"/>
        <w:ind w:left="1701" w:hanging="1701"/>
      </w:pPr>
      <w:r w:rsidRPr="00122165">
        <w:rPr>
          <w:b/>
        </w:rPr>
        <w:t>Divers :</w:t>
      </w:r>
      <w:r>
        <w:t xml:space="preserve"> </w:t>
      </w:r>
      <w:r>
        <w:tab/>
      </w:r>
      <w:r w:rsidR="00DA06E7">
        <w:t>Rien à signaler</w:t>
      </w:r>
    </w:p>
    <w:p w14:paraId="77F778DB" w14:textId="77777777" w:rsidR="00303BBA" w:rsidRDefault="00303BBA" w:rsidP="00A01213">
      <w:pPr>
        <w:spacing w:before="120" w:after="0" w:line="240" w:lineRule="auto"/>
        <w:ind w:left="1701" w:hanging="1701"/>
      </w:pPr>
    </w:p>
    <w:p w14:paraId="75EB0D2D" w14:textId="11097543" w:rsidR="00E935A2" w:rsidRDefault="00E935A2" w:rsidP="00A01213">
      <w:pPr>
        <w:spacing w:before="120" w:after="0" w:line="240" w:lineRule="auto"/>
        <w:rPr>
          <w:rFonts w:cs="Times"/>
          <w:b/>
          <w:szCs w:val="24"/>
        </w:rPr>
      </w:pPr>
      <w:r>
        <w:br w:type="page"/>
      </w:r>
      <w:r w:rsidR="00E0331C" w:rsidRPr="00E0331C">
        <w:rPr>
          <w:rFonts w:cs="Times"/>
          <w:b/>
          <w:szCs w:val="24"/>
        </w:rPr>
        <w:lastRenderedPageBreak/>
        <w:t>1-</w:t>
      </w:r>
      <w:r w:rsidR="00E0331C">
        <w:tab/>
      </w:r>
      <w:r w:rsidRPr="006320BB">
        <w:rPr>
          <w:rFonts w:cs="Times"/>
          <w:b/>
          <w:szCs w:val="24"/>
        </w:rPr>
        <w:t xml:space="preserve">Fiscalité </w:t>
      </w:r>
    </w:p>
    <w:p w14:paraId="556563EB" w14:textId="31CA75AB" w:rsidR="00091C56" w:rsidRPr="008A16AA" w:rsidRDefault="00E935A2" w:rsidP="008A16AA">
      <w:pPr>
        <w:pStyle w:val="Paragraphedeliste"/>
        <w:numPr>
          <w:ilvl w:val="1"/>
          <w:numId w:val="50"/>
        </w:numPr>
        <w:spacing w:before="120" w:after="0" w:line="240" w:lineRule="auto"/>
        <w:rPr>
          <w:rFonts w:cs="Times"/>
          <w:b/>
          <w:szCs w:val="24"/>
        </w:rPr>
      </w:pPr>
      <w:r w:rsidRPr="008A16AA">
        <w:rPr>
          <w:rFonts w:cs="Times"/>
          <w:b/>
          <w:szCs w:val="24"/>
        </w:rPr>
        <w:t>Impôt sur les sociétés</w:t>
      </w:r>
    </w:p>
    <w:p w14:paraId="1C66FEE4" w14:textId="10AEA267" w:rsidR="007D6790" w:rsidRPr="007D6790" w:rsidRDefault="007D6790" w:rsidP="007D6790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7D6790">
        <w:rPr>
          <w:color w:val="003300"/>
        </w:rPr>
        <w:t>Rien à signaler</w:t>
      </w:r>
    </w:p>
    <w:p w14:paraId="62E80419" w14:textId="45DBCD7D" w:rsidR="00516DD0" w:rsidRPr="00D61BAB" w:rsidRDefault="00516DD0" w:rsidP="00B655ED">
      <w:pPr>
        <w:spacing w:before="120" w:after="0" w:line="240" w:lineRule="auto"/>
        <w:rPr>
          <w:rFonts w:cs="Times"/>
          <w:b/>
          <w:szCs w:val="24"/>
        </w:rPr>
      </w:pPr>
      <w:r w:rsidRPr="00D61BAB">
        <w:rPr>
          <w:rFonts w:cs="Times"/>
          <w:b/>
          <w:szCs w:val="24"/>
        </w:rPr>
        <w:t>1.2</w:t>
      </w:r>
      <w:r w:rsidRPr="00D61BAB">
        <w:rPr>
          <w:rFonts w:cs="Times"/>
          <w:b/>
          <w:szCs w:val="24"/>
        </w:rPr>
        <w:tab/>
        <w:t>TVA</w:t>
      </w:r>
    </w:p>
    <w:p w14:paraId="66E3AFAB" w14:textId="4295E719" w:rsidR="00A23362" w:rsidRDefault="00FC55B7" w:rsidP="00A23362">
      <w:pPr>
        <w:keepNext/>
        <w:spacing w:before="120" w:after="0" w:line="240" w:lineRule="auto"/>
        <w:rPr>
          <w:color w:val="003300"/>
        </w:rPr>
      </w:pPr>
      <w:r w:rsidRPr="00FC55B7">
        <w:rPr>
          <w:color w:val="003300"/>
          <w:u w:val="single"/>
        </w:rPr>
        <w:t>Subventions et indemnités</w:t>
      </w:r>
      <w:r>
        <w:rPr>
          <w:color w:val="003300"/>
        </w:rPr>
        <w:t xml:space="preserve"> – Consultation publique pour une évolution de la doctrine administrative.</w:t>
      </w:r>
    </w:p>
    <w:p w14:paraId="21B111CC" w14:textId="77777777" w:rsidR="00FC55B7" w:rsidRPr="00FC55B7" w:rsidRDefault="00FC55B7" w:rsidP="00FC55B7">
      <w:pPr>
        <w:keepNext/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8" w:tooltip="11/05/2022 : TVA - Consultation publique - Mise à jour des précisions doctrinales relatives aux subventions et aux indemnités - Jurisprudence (CJUE, arrêt du 23 décembre 2015, affaires C-250/14 et C-289/14, Air France-KLM)" w:history="1">
        <w:r w:rsidRPr="00FC55B7">
          <w:rPr>
            <w:rStyle w:val="Lienhypertexte"/>
            <w:rFonts w:cs="Times"/>
            <w:szCs w:val="24"/>
          </w:rPr>
          <w:t>11/05/2022 : TVA - Consultation publique - Mise à jour des précisions doctrinales relatives aux subventions et aux indemnités - Jurisprudence (CJUE, arrêt du 23 décembre 2015, affaires C-250/14 et C-289/14, Air France-KLM)</w:t>
        </w:r>
      </w:hyperlink>
    </w:p>
    <w:p w14:paraId="0BCF8D4A" w14:textId="463C1887" w:rsidR="00FC55B7" w:rsidRDefault="005C1CEC" w:rsidP="00A23362">
      <w:pPr>
        <w:keepNext/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TVA sur marge</w:t>
      </w:r>
      <w:r>
        <w:rPr>
          <w:color w:val="003300"/>
        </w:rPr>
        <w:t xml:space="preserve"> –</w:t>
      </w:r>
      <w:r>
        <w:rPr>
          <w:color w:val="003300"/>
        </w:rPr>
        <w:t xml:space="preserve"> Le cas est celui des terrains à bâtir et la TVA sur marge ne s’applique que si l’acquisition a été faite en TVA sans qu’elle ait été récupérée ou si le prix d’acquisition comprenait de la TVA « cachée ».</w:t>
      </w:r>
    </w:p>
    <w:p w14:paraId="0A85D760" w14:textId="5AEAC6BE" w:rsidR="005C1CEC" w:rsidRPr="00D04802" w:rsidRDefault="005C1CEC" w:rsidP="005C1CEC">
      <w:pPr>
        <w:keepNext/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9" w:history="1">
        <w:r w:rsidRPr="005C1CEC">
          <w:rPr>
            <w:rStyle w:val="Lienhypertexte"/>
            <w:rFonts w:cs="Times"/>
            <w:szCs w:val="24"/>
          </w:rPr>
          <w:t>CE 3</w:t>
        </w:r>
        <w:r w:rsidRPr="005C1CEC">
          <w:rPr>
            <w:rStyle w:val="Lienhypertexte"/>
            <w:rFonts w:cs="Times"/>
            <w:szCs w:val="24"/>
            <w:vertAlign w:val="superscript"/>
          </w:rPr>
          <w:t>e</w:t>
        </w:r>
        <w:r w:rsidRPr="005C1CEC">
          <w:rPr>
            <w:rStyle w:val="Lienhypertexte"/>
            <w:rFonts w:cs="Times"/>
            <w:szCs w:val="24"/>
          </w:rPr>
          <w:t>-8</w:t>
        </w:r>
        <w:r w:rsidRPr="005C1CEC">
          <w:rPr>
            <w:rStyle w:val="Lienhypertexte"/>
            <w:rFonts w:cs="Times"/>
            <w:szCs w:val="24"/>
            <w:vertAlign w:val="superscript"/>
          </w:rPr>
          <w:t>e</w:t>
        </w:r>
        <w:r w:rsidRPr="005C1CEC">
          <w:rPr>
            <w:rStyle w:val="Lienhypertexte"/>
            <w:rFonts w:cs="Times"/>
            <w:szCs w:val="24"/>
          </w:rPr>
          <w:t> ch. 12-5-2022 n° 41672</w:t>
        </w:r>
        <w:r w:rsidRPr="005C1CEC">
          <w:rPr>
            <w:rStyle w:val="Lienhypertexte"/>
            <w:rFonts w:cs="Times"/>
            <w:szCs w:val="24"/>
          </w:rPr>
          <w:t>7</w:t>
        </w:r>
        <w:r w:rsidRPr="005C1CEC">
          <w:rPr>
            <w:rStyle w:val="Lienhypertexte"/>
            <w:rFonts w:cs="Times"/>
            <w:szCs w:val="24"/>
          </w:rPr>
          <w:t>, Sté Icade Promotion</w:t>
        </w:r>
      </w:hyperlink>
    </w:p>
    <w:p w14:paraId="6CE58C92" w14:textId="470FEC89" w:rsidR="00FF358C" w:rsidRPr="006320BB" w:rsidRDefault="00FF358C" w:rsidP="00B655ED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1.3</w:t>
      </w:r>
      <w:r w:rsidRPr="006320BB">
        <w:rPr>
          <w:rFonts w:cs="Times"/>
          <w:b/>
          <w:szCs w:val="24"/>
        </w:rPr>
        <w:tab/>
        <w:t>Impôts locaux</w:t>
      </w:r>
    </w:p>
    <w:p w14:paraId="788D074E" w14:textId="7A752589" w:rsidR="00D24079" w:rsidRDefault="00C135F7" w:rsidP="00B655ED">
      <w:pPr>
        <w:keepNext/>
        <w:spacing w:before="120" w:after="0" w:line="240" w:lineRule="auto"/>
        <w:rPr>
          <w:color w:val="003300"/>
        </w:rPr>
      </w:pPr>
      <w:r w:rsidRPr="00C135F7">
        <w:rPr>
          <w:color w:val="003300"/>
          <w:u w:val="single"/>
        </w:rPr>
        <w:t>Compensation des exonérations de taxe foncière pour les logements sociaux</w:t>
      </w:r>
      <w:r>
        <w:rPr>
          <w:color w:val="003300"/>
        </w:rPr>
        <w:t xml:space="preserve"> – Complète mais seulement pour les nouveaux logements.</w:t>
      </w:r>
    </w:p>
    <w:p w14:paraId="0DEA8ECE" w14:textId="2F6F7502" w:rsidR="00C135F7" w:rsidRPr="00D04802" w:rsidRDefault="00C135F7" w:rsidP="00C135F7">
      <w:pPr>
        <w:keepNext/>
        <w:spacing w:before="120" w:after="0" w:line="240" w:lineRule="auto"/>
        <w:ind w:left="567"/>
        <w:rPr>
          <w:rFonts w:cs="Times"/>
          <w:color w:val="003300"/>
          <w:szCs w:val="24"/>
        </w:rPr>
      </w:pPr>
      <w:hyperlink r:id="rId10" w:history="1">
        <w:r w:rsidRPr="00C135F7">
          <w:rPr>
            <w:rStyle w:val="Lienhypertexte"/>
            <w:rFonts w:cs="Times"/>
            <w:szCs w:val="24"/>
          </w:rPr>
          <w:t xml:space="preserve">Réponse Wattebled </w:t>
        </w:r>
        <w:r w:rsidRPr="00C135F7">
          <w:rPr>
            <w:rStyle w:val="Lienhypertexte"/>
            <w:rFonts w:cs="Times"/>
            <w:szCs w:val="24"/>
          </w:rPr>
          <w:t>n</w:t>
        </w:r>
        <w:r w:rsidRPr="00C135F7">
          <w:rPr>
            <w:rStyle w:val="Lienhypertexte"/>
            <w:rFonts w:cs="Times"/>
            <w:szCs w:val="24"/>
          </w:rPr>
          <w:t>° 26597</w:t>
        </w:r>
      </w:hyperlink>
      <w:r>
        <w:rPr>
          <w:rFonts w:cs="Times"/>
          <w:color w:val="003300"/>
          <w:szCs w:val="24"/>
        </w:rPr>
        <w:t>, JO Sénat 19/05/2022, p. 2702</w:t>
      </w:r>
    </w:p>
    <w:p w14:paraId="034CD263" w14:textId="69FC3A91" w:rsidR="00426AED" w:rsidRPr="0030393C" w:rsidRDefault="00426AED" w:rsidP="0030393C">
      <w:pPr>
        <w:spacing w:before="120" w:after="0" w:line="240" w:lineRule="auto"/>
        <w:rPr>
          <w:rFonts w:cs="Times"/>
          <w:b/>
          <w:szCs w:val="24"/>
        </w:rPr>
      </w:pPr>
      <w:r w:rsidRPr="0030393C">
        <w:rPr>
          <w:rFonts w:cs="Times"/>
          <w:b/>
          <w:szCs w:val="24"/>
        </w:rPr>
        <w:t>1.4</w:t>
      </w:r>
      <w:r w:rsidRPr="0030393C">
        <w:rPr>
          <w:rFonts w:cs="Times"/>
          <w:b/>
          <w:szCs w:val="24"/>
        </w:rPr>
        <w:tab/>
        <w:t>Taxes sur les salaires</w:t>
      </w:r>
    </w:p>
    <w:p w14:paraId="4808C57B" w14:textId="272C8F3C" w:rsidR="0030393C" w:rsidRPr="00A23362" w:rsidRDefault="008C638F" w:rsidP="00A23362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20AC9049" w14:textId="70635303" w:rsidR="00876847" w:rsidRDefault="00BA1DA3" w:rsidP="00786E3F">
      <w:pPr>
        <w:spacing w:before="120" w:after="0" w:line="240" w:lineRule="auto"/>
        <w:rPr>
          <w:rFonts w:cs="Times"/>
          <w:color w:val="003300"/>
          <w:szCs w:val="24"/>
        </w:rPr>
      </w:pPr>
      <w:r w:rsidRPr="004C4D76">
        <w:rPr>
          <w:rFonts w:cs="Times"/>
          <w:b/>
          <w:szCs w:val="24"/>
        </w:rPr>
        <w:t>1.5</w:t>
      </w:r>
      <w:r w:rsidRPr="004C4D76">
        <w:rPr>
          <w:rFonts w:cs="Times"/>
          <w:b/>
          <w:szCs w:val="24"/>
        </w:rPr>
        <w:tab/>
        <w:t>Divers</w:t>
      </w:r>
    </w:p>
    <w:p w14:paraId="2D12D3E3" w14:textId="77777777" w:rsidR="00FC55B7" w:rsidRPr="0030393C" w:rsidRDefault="00FC55B7" w:rsidP="00FC55B7">
      <w:pPr>
        <w:keepNext/>
        <w:spacing w:before="120" w:after="0" w:line="240" w:lineRule="auto"/>
        <w:rPr>
          <w:rFonts w:cs="Times"/>
          <w:color w:val="003300"/>
        </w:rPr>
      </w:pPr>
      <w:r w:rsidRPr="00FC55B7">
        <w:rPr>
          <w:rFonts w:cs="Times"/>
          <w:color w:val="003300"/>
          <w:u w:val="single"/>
        </w:rPr>
        <w:t>Incitations à l’immobilier</w:t>
      </w:r>
      <w:r w:rsidRPr="0030393C">
        <w:rPr>
          <w:rFonts w:cs="Times"/>
          <w:color w:val="003300"/>
        </w:rPr>
        <w:t xml:space="preserve"> – Les plafonds de loyer et de ressources mis à jour.</w:t>
      </w:r>
    </w:p>
    <w:p w14:paraId="4657665C" w14:textId="77777777" w:rsidR="00FC55B7" w:rsidRPr="0030393C" w:rsidRDefault="00FC55B7" w:rsidP="00FC55B7">
      <w:pPr>
        <w:pStyle w:val="NormalWeb"/>
        <w:shd w:val="clear" w:color="auto" w:fill="FFFFFF"/>
        <w:spacing w:before="120" w:after="0"/>
        <w:ind w:left="567"/>
        <w:jc w:val="both"/>
        <w:rPr>
          <w:rFonts w:ascii="Times" w:hAnsi="Times" w:cs="Times"/>
          <w:color w:val="333333"/>
        </w:rPr>
      </w:pPr>
      <w:hyperlink r:id="rId11" w:tooltip="19/05/2022 : IR - Actualisation pour 2022 des plafonds de loyer, de ressources et d'investissement applicables aux investissements outre-mer" w:history="1">
        <w:r w:rsidRPr="0030393C">
          <w:rPr>
            <w:rStyle w:val="Lienhypertexte"/>
            <w:rFonts w:ascii="Times" w:hAnsi="Times" w:cs="Times"/>
          </w:rPr>
          <w:t>19/05/2022 : IR - Actualisation pour 2022 des plafonds de loyer, de ressources et d'investissement applicables aux investissements outre-mer</w:t>
        </w:r>
      </w:hyperlink>
    </w:p>
    <w:p w14:paraId="21FEA86C" w14:textId="77777777" w:rsidR="00FC55B7" w:rsidRPr="0030393C" w:rsidRDefault="00FC55B7" w:rsidP="00FC55B7">
      <w:pPr>
        <w:pStyle w:val="NormalWeb"/>
        <w:shd w:val="clear" w:color="auto" w:fill="FFFFFF"/>
        <w:spacing w:before="120" w:after="0"/>
        <w:ind w:left="567"/>
        <w:jc w:val="both"/>
        <w:rPr>
          <w:rFonts w:ascii="Times" w:hAnsi="Times" w:cs="Times"/>
          <w:color w:val="333333"/>
        </w:rPr>
      </w:pPr>
      <w:hyperlink r:id="rId12" w:tooltip="19/05/2022 :  IR - RFPI - Actualisation pour 2022 des plafonds de loyer et de ressources des locataires pour les dispositifs d'incitation fiscale à l'investissement immobilier locatif" w:history="1">
        <w:r w:rsidRPr="0030393C">
          <w:rPr>
            <w:rStyle w:val="Lienhypertexte"/>
            <w:rFonts w:ascii="Times" w:hAnsi="Times" w:cs="Times"/>
          </w:rPr>
          <w:t>19/05/2022 : IR - RFPI - Actualisation pour 2022 des plafonds de loyer et de ressources des locataires pour les dispositifs d'incitation fiscale à l'investissement immobilier locatif</w:t>
        </w:r>
      </w:hyperlink>
    </w:p>
    <w:p w14:paraId="1918E6A7" w14:textId="77777777" w:rsidR="003B3DDE" w:rsidRDefault="003B3DDE" w:rsidP="00B655ED">
      <w:pPr>
        <w:keepNext/>
        <w:spacing w:before="120" w:after="0" w:line="240" w:lineRule="auto"/>
        <w:rPr>
          <w:color w:val="003300"/>
          <w:u w:val="single"/>
        </w:rPr>
      </w:pPr>
    </w:p>
    <w:p w14:paraId="20C76B2E" w14:textId="08D46534" w:rsidR="00E935A2" w:rsidRPr="006320BB" w:rsidRDefault="00E935A2" w:rsidP="00B655ED">
      <w:pPr>
        <w:keepNext/>
        <w:spacing w:before="120" w:after="0" w:line="240" w:lineRule="auto"/>
        <w:rPr>
          <w:rFonts w:eastAsia="Times New Roman" w:cs="Times"/>
          <w:color w:val="003300"/>
          <w:szCs w:val="24"/>
          <w:u w:val="single"/>
        </w:rPr>
      </w:pPr>
      <w:r w:rsidRPr="006320BB">
        <w:rPr>
          <w:rFonts w:cs="Times"/>
          <w:b/>
          <w:szCs w:val="24"/>
        </w:rPr>
        <w:t>2-</w:t>
      </w:r>
      <w:r w:rsidRPr="006320BB">
        <w:rPr>
          <w:rFonts w:cs="Times"/>
          <w:b/>
          <w:szCs w:val="24"/>
        </w:rPr>
        <w:tab/>
        <w:t xml:space="preserve">Comptabilité </w:t>
      </w:r>
    </w:p>
    <w:p w14:paraId="1D6777CA" w14:textId="5058EBDC" w:rsidR="006C5598" w:rsidRDefault="00E935A2" w:rsidP="00B655ED">
      <w:pPr>
        <w:keepNext/>
        <w:spacing w:before="120" w:after="0" w:line="240" w:lineRule="auto"/>
        <w:jc w:val="left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2.1</w:t>
      </w:r>
      <w:r w:rsidRPr="006320BB">
        <w:rPr>
          <w:rFonts w:cs="Times"/>
          <w:b/>
          <w:szCs w:val="24"/>
        </w:rPr>
        <w:tab/>
        <w:t>Comptabilité publique</w:t>
      </w:r>
    </w:p>
    <w:p w14:paraId="7E5D26DE" w14:textId="2E2E3390" w:rsidR="00A23362" w:rsidRPr="00A23362" w:rsidRDefault="00A23362" w:rsidP="00A23362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D04802">
        <w:rPr>
          <w:color w:val="003300"/>
        </w:rPr>
        <w:t>Rien à signaler</w:t>
      </w:r>
    </w:p>
    <w:p w14:paraId="1E12E0B0" w14:textId="6990031D" w:rsidR="00925661" w:rsidRDefault="00E935A2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2.2</w:t>
      </w:r>
      <w:r w:rsidRPr="006320BB">
        <w:rPr>
          <w:rFonts w:cs="Times"/>
          <w:b/>
          <w:szCs w:val="24"/>
        </w:rPr>
        <w:tab/>
        <w:t>Comptabilité privée</w:t>
      </w:r>
    </w:p>
    <w:p w14:paraId="6D541970" w14:textId="77777777" w:rsidR="007D6790" w:rsidRDefault="00C3273C" w:rsidP="00C3273C">
      <w:pPr>
        <w:keepNext/>
        <w:spacing w:before="120" w:after="0" w:line="240" w:lineRule="auto"/>
        <w:rPr>
          <w:color w:val="003300"/>
        </w:rPr>
      </w:pPr>
      <w:r w:rsidRPr="00C3273C">
        <w:rPr>
          <w:color w:val="003300"/>
          <w:u w:val="single"/>
        </w:rPr>
        <w:t>Certificats d’économie d’énergies</w:t>
      </w:r>
      <w:r>
        <w:rPr>
          <w:color w:val="003300"/>
        </w:rPr>
        <w:t xml:space="preserve"> – Les règles de comptabilisation.</w:t>
      </w:r>
    </w:p>
    <w:p w14:paraId="734F4F81" w14:textId="473F956C" w:rsidR="00C3273C" w:rsidRDefault="007D6790" w:rsidP="00C3273C">
      <w:pPr>
        <w:keepNext/>
        <w:spacing w:before="120" w:after="0" w:line="240" w:lineRule="auto"/>
        <w:rPr>
          <w:color w:val="003300"/>
        </w:rPr>
      </w:pPr>
      <w:r>
        <w:rPr>
          <w:color w:val="003300"/>
        </w:rPr>
        <w:t xml:space="preserve"> </w:t>
      </w:r>
      <w:r>
        <w:rPr>
          <w:color w:val="003300"/>
        </w:rPr>
        <w:object w:dxaOrig="1499" w:dyaOrig="970" w14:anchorId="4301550B">
          <v:shape id="_x0000_i1049" type="#_x0000_t75" style="width:55.5pt;height:36pt" o:ole="">
            <v:imagedata r:id="rId13" o:title=""/>
          </v:shape>
          <o:OLEObject Type="Embed" ProgID="AcroExch.Document.DC" ShapeID="_x0000_i1049" DrawAspect="Icon" ObjectID="_1715265055" r:id="rId14"/>
        </w:object>
      </w:r>
    </w:p>
    <w:p w14:paraId="44BFE274" w14:textId="05C910E0" w:rsidR="003B3DDE" w:rsidRDefault="003B3DDE" w:rsidP="00B655ED">
      <w:pPr>
        <w:spacing w:before="120" w:after="0" w:line="240" w:lineRule="auto"/>
        <w:rPr>
          <w:color w:val="003300"/>
        </w:rPr>
      </w:pPr>
    </w:p>
    <w:p w14:paraId="5D21988D" w14:textId="19FD4800" w:rsidR="00C3273C" w:rsidRDefault="008C638F" w:rsidP="00B655ED">
      <w:pPr>
        <w:spacing w:before="120" w:after="0" w:line="240" w:lineRule="auto"/>
        <w:rPr>
          <w:color w:val="003300"/>
        </w:rPr>
      </w:pPr>
      <w:r>
        <w:rPr>
          <w:color w:val="003300"/>
          <w:u w:val="single"/>
        </w:rPr>
        <w:t>Comptes consolidés</w:t>
      </w:r>
      <w:r>
        <w:rPr>
          <w:color w:val="003300"/>
        </w:rPr>
        <w:t xml:space="preserve"> – R</w:t>
      </w:r>
      <w:r>
        <w:rPr>
          <w:color w:val="003300"/>
        </w:rPr>
        <w:t>ecommandation pour la mise en œuvre.</w:t>
      </w:r>
    </w:p>
    <w:p w14:paraId="33F7A609" w14:textId="016EC0F3" w:rsidR="008C638F" w:rsidRPr="008C638F" w:rsidRDefault="008C638F" w:rsidP="008C638F">
      <w:pPr>
        <w:spacing w:before="120" w:after="0" w:line="240" w:lineRule="auto"/>
        <w:ind w:left="567"/>
        <w:rPr>
          <w:rFonts w:cs="Times"/>
          <w:color w:val="003300"/>
          <w:szCs w:val="24"/>
          <w:u w:val="single"/>
        </w:rPr>
      </w:pPr>
      <w:hyperlink r:id="rId15" w:history="1">
        <w:r w:rsidRPr="008C638F">
          <w:rPr>
            <w:rStyle w:val="Lienhypertexte"/>
            <w:rFonts w:cs="Times"/>
            <w:szCs w:val="24"/>
            <w:shd w:val="clear" w:color="auto" w:fill="FFFFFF"/>
          </w:rPr>
          <w:t>recommandation portant sur les modalités de pre</w:t>
        </w:r>
        <w:r w:rsidRPr="008C638F">
          <w:rPr>
            <w:rStyle w:val="Lienhypertexte"/>
            <w:rFonts w:cs="Times"/>
            <w:szCs w:val="24"/>
            <w:shd w:val="clear" w:color="auto" w:fill="FFFFFF"/>
          </w:rPr>
          <w:t>m</w:t>
        </w:r>
        <w:r w:rsidRPr="008C638F">
          <w:rPr>
            <w:rStyle w:val="Lienhypertexte"/>
            <w:rFonts w:cs="Times"/>
            <w:szCs w:val="24"/>
            <w:shd w:val="clear" w:color="auto" w:fill="FFFFFF"/>
          </w:rPr>
          <w:t>ière application du règlement ANC n° 2020-01 relatif aux comptes conso</w:t>
        </w:r>
        <w:r w:rsidRPr="008C638F">
          <w:rPr>
            <w:rStyle w:val="Lienhypertexte"/>
            <w:rFonts w:cs="Times"/>
            <w:szCs w:val="24"/>
            <w:shd w:val="clear" w:color="auto" w:fill="FFFFFF"/>
          </w:rPr>
          <w:t>l</w:t>
        </w:r>
        <w:r w:rsidRPr="008C638F">
          <w:rPr>
            <w:rStyle w:val="Lienhypertexte"/>
            <w:rFonts w:cs="Times"/>
            <w:szCs w:val="24"/>
            <w:shd w:val="clear" w:color="auto" w:fill="FFFFFF"/>
          </w:rPr>
          <w:t>idés établis selon les normes comptables françaises</w:t>
        </w:r>
      </w:hyperlink>
      <w:r w:rsidRPr="008C638F">
        <w:rPr>
          <w:rFonts w:cs="Times"/>
          <w:color w:val="003300"/>
          <w:szCs w:val="24"/>
          <w:u w:val="single"/>
        </w:rPr>
        <w:t xml:space="preserve"> </w:t>
      </w:r>
    </w:p>
    <w:p w14:paraId="3FEECD1D" w14:textId="77777777" w:rsidR="007D6790" w:rsidRDefault="007D6790" w:rsidP="00B655ED">
      <w:pPr>
        <w:spacing w:before="120" w:after="0" w:line="240" w:lineRule="auto"/>
        <w:rPr>
          <w:rFonts w:cs="Times"/>
          <w:b/>
          <w:szCs w:val="24"/>
        </w:rPr>
      </w:pPr>
    </w:p>
    <w:p w14:paraId="077EA3B3" w14:textId="17A2143B" w:rsidR="00E935A2" w:rsidRPr="006320BB" w:rsidRDefault="00E935A2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3-</w:t>
      </w:r>
      <w:r w:rsidRPr="006320BB">
        <w:rPr>
          <w:rFonts w:cs="Times"/>
          <w:b/>
          <w:szCs w:val="24"/>
        </w:rPr>
        <w:tab/>
        <w:t>Réglementation</w:t>
      </w:r>
    </w:p>
    <w:p w14:paraId="205AAD52" w14:textId="77777777" w:rsidR="00E935A2" w:rsidRPr="006320BB" w:rsidRDefault="00E935A2" w:rsidP="00B655ED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3.1</w:t>
      </w:r>
      <w:r w:rsidRPr="006320BB">
        <w:rPr>
          <w:rFonts w:cs="Times"/>
          <w:b/>
          <w:szCs w:val="24"/>
        </w:rPr>
        <w:tab/>
        <w:t>Textes</w:t>
      </w:r>
    </w:p>
    <w:p w14:paraId="0EE66164" w14:textId="7F3F4B50" w:rsidR="005056CB" w:rsidRPr="00A23362" w:rsidRDefault="005056CB" w:rsidP="005056CB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5056CB">
        <w:rPr>
          <w:color w:val="003300"/>
          <w:u w:val="single"/>
        </w:rPr>
        <w:t>Gouvernance des OPH</w:t>
      </w:r>
      <w:r>
        <w:rPr>
          <w:color w:val="003300"/>
        </w:rPr>
        <w:t xml:space="preserve"> – Rôle du conseil d’administration et du directeur général. </w:t>
      </w:r>
    </w:p>
    <w:p w14:paraId="4AA41B8A" w14:textId="77777777" w:rsidR="005056CB" w:rsidRPr="005056CB" w:rsidRDefault="005056CB" w:rsidP="005056CB">
      <w:pPr>
        <w:spacing w:before="120" w:after="0" w:line="240" w:lineRule="auto"/>
        <w:ind w:left="567"/>
        <w:rPr>
          <w:color w:val="003300"/>
          <w:u w:val="single"/>
        </w:rPr>
      </w:pPr>
      <w:hyperlink r:id="rId16" w:tgtFrame="_blank" w:history="1">
        <w:r w:rsidRPr="005056CB">
          <w:rPr>
            <w:rStyle w:val="Lienhypertexte"/>
          </w:rPr>
          <w:t>Décret n° 2022-706 du 26 avril 2</w:t>
        </w:r>
        <w:r w:rsidRPr="005056CB">
          <w:rPr>
            <w:rStyle w:val="Lienhypertexte"/>
          </w:rPr>
          <w:t>0</w:t>
        </w:r>
        <w:r w:rsidRPr="005056CB">
          <w:rPr>
            <w:rStyle w:val="Lienhypertexte"/>
          </w:rPr>
          <w:t>22 relatif à la gouvernance des offices publics de l'habitat et modifiant le Code de la construction et de l'habitation</w:t>
        </w:r>
      </w:hyperlink>
    </w:p>
    <w:p w14:paraId="3016083A" w14:textId="2DEB2BD5" w:rsidR="005056CB" w:rsidRPr="00A23362" w:rsidRDefault="005056CB" w:rsidP="005056CB">
      <w:pPr>
        <w:keepNext/>
        <w:spacing w:before="120" w:after="0" w:line="240" w:lineRule="auto"/>
        <w:rPr>
          <w:rFonts w:cs="Times"/>
          <w:color w:val="003300"/>
          <w:szCs w:val="24"/>
        </w:rPr>
      </w:pPr>
      <w:r w:rsidRPr="005056CB">
        <w:rPr>
          <w:color w:val="003300"/>
          <w:u w:val="single"/>
        </w:rPr>
        <w:t>Election des locataires</w:t>
      </w:r>
      <w:r w:rsidRPr="005056CB">
        <w:rPr>
          <w:color w:val="003300"/>
          <w:u w:val="single"/>
        </w:rPr>
        <w:t xml:space="preserve"> </w:t>
      </w:r>
      <w:r w:rsidRPr="005056CB">
        <w:rPr>
          <w:color w:val="003300"/>
          <w:u w:val="single"/>
        </w:rPr>
        <w:t>chez les bailleurs sociaux</w:t>
      </w:r>
      <w:r>
        <w:rPr>
          <w:color w:val="003300"/>
        </w:rPr>
        <w:t xml:space="preserve"> </w:t>
      </w:r>
      <w:r>
        <w:rPr>
          <w:color w:val="003300"/>
        </w:rPr>
        <w:t xml:space="preserve">– </w:t>
      </w:r>
      <w:r>
        <w:rPr>
          <w:color w:val="003300"/>
        </w:rPr>
        <w:t>Des modifications dans la façon de faire.</w:t>
      </w:r>
      <w:r>
        <w:rPr>
          <w:color w:val="003300"/>
        </w:rPr>
        <w:t xml:space="preserve"> </w:t>
      </w:r>
    </w:p>
    <w:p w14:paraId="1620D20E" w14:textId="77777777" w:rsidR="005056CB" w:rsidRPr="005056CB" w:rsidRDefault="005056CB" w:rsidP="005056CB">
      <w:pPr>
        <w:spacing w:before="120" w:after="0" w:line="240" w:lineRule="auto"/>
        <w:ind w:left="567"/>
        <w:rPr>
          <w:color w:val="003300"/>
          <w:u w:val="single"/>
        </w:rPr>
      </w:pPr>
      <w:hyperlink r:id="rId17" w:tgtFrame="_blank" w:history="1">
        <w:r w:rsidRPr="005056CB">
          <w:rPr>
            <w:rStyle w:val="Lienhypertexte"/>
          </w:rPr>
          <w:t xml:space="preserve">Décret n° 2022-613 du 22 avril 2022 portant modification des dispositions relatives aux élections des locataires dans le parc social </w:t>
        </w:r>
      </w:hyperlink>
    </w:p>
    <w:p w14:paraId="17D13BC7" w14:textId="3D586BA3" w:rsidR="00E935A2" w:rsidRDefault="00AB002C" w:rsidP="00C367B1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</w:t>
      </w:r>
      <w:r w:rsidR="00E935A2" w:rsidRPr="006320BB">
        <w:rPr>
          <w:rFonts w:cs="Times"/>
          <w:b/>
          <w:szCs w:val="24"/>
        </w:rPr>
        <w:t>.2</w:t>
      </w:r>
      <w:r w:rsidR="00E935A2" w:rsidRPr="006320BB">
        <w:rPr>
          <w:rFonts w:cs="Times"/>
          <w:b/>
          <w:szCs w:val="24"/>
        </w:rPr>
        <w:tab/>
        <w:t>Réponses ministérielles</w:t>
      </w:r>
    </w:p>
    <w:p w14:paraId="0426327F" w14:textId="6971905A" w:rsidR="00002FEE" w:rsidRDefault="00002FEE" w:rsidP="00C367B1">
      <w:pPr>
        <w:spacing w:before="120" w:after="0" w:line="240" w:lineRule="auto"/>
        <w:rPr>
          <w:color w:val="003300"/>
        </w:rPr>
      </w:pPr>
      <w:r w:rsidRPr="00002FEE">
        <w:rPr>
          <w:color w:val="003300"/>
          <w:u w:val="single"/>
        </w:rPr>
        <w:t>SEMOP</w:t>
      </w:r>
      <w:r>
        <w:rPr>
          <w:color w:val="003300"/>
        </w:rPr>
        <w:t xml:space="preserve"> – Seulement une et une seule collectivité actionnaire ou un seul EPCI. Pas de possibilité de plusieurs collectivités dans l’actionnariat.</w:t>
      </w:r>
    </w:p>
    <w:p w14:paraId="44BBBCDD" w14:textId="4DC00028" w:rsidR="00002FEE" w:rsidRPr="00C367B1" w:rsidRDefault="00002FEE" w:rsidP="00002FEE">
      <w:pPr>
        <w:spacing w:before="120" w:after="0" w:line="240" w:lineRule="auto"/>
        <w:ind w:left="567"/>
      </w:pPr>
      <w:hyperlink r:id="rId18" w:history="1">
        <w:r w:rsidRPr="00002FEE">
          <w:rPr>
            <w:rStyle w:val="Lienhypertexte"/>
          </w:rPr>
          <w:t>Réponse Houillé n° 43028</w:t>
        </w:r>
      </w:hyperlink>
      <w:r>
        <w:rPr>
          <w:color w:val="003300"/>
        </w:rPr>
        <w:t>, JOAN 17/05/2022, p. 3198</w:t>
      </w:r>
    </w:p>
    <w:p w14:paraId="7D92344F" w14:textId="6D096293" w:rsidR="00331173" w:rsidRDefault="00331173" w:rsidP="00B655ED">
      <w:pPr>
        <w:keepNext/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</w:t>
      </w:r>
      <w:r>
        <w:rPr>
          <w:rFonts w:cs="Times"/>
          <w:b/>
          <w:szCs w:val="24"/>
        </w:rPr>
        <w:t>3</w:t>
      </w:r>
      <w:r w:rsidRPr="006320BB">
        <w:rPr>
          <w:rFonts w:cs="Times"/>
          <w:b/>
          <w:szCs w:val="24"/>
        </w:rPr>
        <w:tab/>
      </w:r>
      <w:r>
        <w:rPr>
          <w:rFonts w:cs="Times"/>
          <w:b/>
          <w:szCs w:val="24"/>
        </w:rPr>
        <w:t>Jurisprudence</w:t>
      </w:r>
    </w:p>
    <w:p w14:paraId="4EF90212" w14:textId="0A8FD6F5" w:rsidR="008E1544" w:rsidRPr="00987CAB" w:rsidRDefault="00987CAB" w:rsidP="00B655ED">
      <w:pPr>
        <w:spacing w:before="120" w:after="0" w:line="240" w:lineRule="auto"/>
        <w:rPr>
          <w:color w:val="003300"/>
        </w:rPr>
      </w:pPr>
      <w:r w:rsidRPr="00987CAB">
        <w:rPr>
          <w:color w:val="003300"/>
        </w:rPr>
        <w:t>Rien à signaler</w:t>
      </w:r>
    </w:p>
    <w:p w14:paraId="139FD342" w14:textId="6C5F1260" w:rsidR="008E1544" w:rsidRPr="00987CAB" w:rsidRDefault="001F3614" w:rsidP="00987CAB">
      <w:pPr>
        <w:spacing w:before="120" w:after="0" w:line="240" w:lineRule="auto"/>
        <w:rPr>
          <w:rFonts w:cs="Times"/>
          <w:b/>
          <w:szCs w:val="24"/>
        </w:rPr>
      </w:pPr>
      <w:r w:rsidRPr="006320BB">
        <w:rPr>
          <w:rFonts w:cs="Times"/>
          <w:b/>
          <w:szCs w:val="24"/>
        </w:rPr>
        <w:t>3.4</w:t>
      </w:r>
      <w:r w:rsidRPr="006320BB">
        <w:rPr>
          <w:rFonts w:cs="Times"/>
          <w:b/>
          <w:szCs w:val="24"/>
        </w:rPr>
        <w:tab/>
        <w:t>Divers</w:t>
      </w:r>
      <w:r w:rsidR="005331C1" w:rsidRPr="006320BB">
        <w:rPr>
          <w:rFonts w:cs="Times"/>
          <w:b/>
          <w:szCs w:val="24"/>
        </w:rPr>
        <w:t xml:space="preserve"> </w:t>
      </w:r>
    </w:p>
    <w:p w14:paraId="6E1B19DF" w14:textId="217DA63C" w:rsidR="00142627" w:rsidRDefault="00987CAB">
      <w:pPr>
        <w:spacing w:before="0" w:after="0" w:line="240" w:lineRule="auto"/>
        <w:jc w:val="left"/>
      </w:pPr>
      <w:r w:rsidRPr="00987CAB">
        <w:rPr>
          <w:color w:val="003300"/>
        </w:rPr>
        <w:t>Rien à signaler</w:t>
      </w:r>
      <w:r>
        <w:t xml:space="preserve"> </w:t>
      </w:r>
      <w:r w:rsidR="00142627">
        <w:br w:type="page"/>
      </w:r>
    </w:p>
    <w:p w14:paraId="2649CADA" w14:textId="757854C7" w:rsidR="0012059E" w:rsidRDefault="00BC38F3" w:rsidP="00FA1646">
      <w:pPr>
        <w:spacing w:before="120" w:after="120" w:line="240" w:lineRule="auto"/>
        <w:jc w:val="center"/>
        <w:rPr>
          <w:rFonts w:ascii="Times New Roman" w:hAnsi="Times New Roman"/>
          <w:b/>
          <w:szCs w:val="24"/>
        </w:rPr>
      </w:pPr>
      <w:r w:rsidRPr="00AE2122">
        <w:rPr>
          <w:rFonts w:ascii="Times New Roman" w:hAnsi="Times New Roman"/>
          <w:b/>
          <w:szCs w:val="24"/>
        </w:rPr>
        <w:lastRenderedPageBreak/>
        <w:t>Les actualités</w:t>
      </w:r>
      <w:r w:rsidR="003558DA" w:rsidRPr="00AE2122">
        <w:rPr>
          <w:rFonts w:ascii="Times New Roman" w:hAnsi="Times New Roman"/>
          <w:b/>
          <w:szCs w:val="24"/>
        </w:rPr>
        <w:t xml:space="preserve"> fiscales</w:t>
      </w:r>
    </w:p>
    <w:p w14:paraId="3D72736A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19" w:tooltip="24/05/2022 : IR - RFPI - Abrogation de la réduction d'impôt au titre des dépenses de préservation du patrimoine naturel (loi n° 2021-1900 du 30 décembre 2021 de finances pour 2022, art. 35, I-14°)" w:history="1">
        <w:r w:rsidRPr="003B3DDE">
          <w:rPr>
            <w:rFonts w:ascii="Open Sans" w:hAnsi="Open Sans" w:cs="Open Sans"/>
            <w:sz w:val="20"/>
            <w:szCs w:val="20"/>
          </w:rPr>
          <w:br/>
        </w:r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24/05/2022 : IR - RFPI - Abrogation de la réduction d'impôt au titre des dépenses de préservation du patrimoine naturel (loi n° 2021-1900 du 30 décembre 2021 de finances pour 2022, art. 35, I-14°)</w:t>
        </w:r>
      </w:hyperlink>
    </w:p>
    <w:p w14:paraId="6AC27974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0" w:tooltip="23/05/2022 : RSA - Actualisation des limites d'exonération d'impôt sur le revenu des indemnités forfaitaires pour frais professionnels, de l'indemnité de soins aux turberculeux, de la contribution patronale à l'acquisition de titres-restaurant, de la déduction forfaitaire de 10 % pour frais professionnels et de la fraction de l'indemnité de fonction des élus locaux représentative des frais de mandat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23/05/2022 : RSA - Actualisation des limites d'exonération d'impôt sur le revenu des indemnités forfaitaires pour frais professionnels, de l'indemnité de soins aux turberculeux, de la contribution patronale à l'acquisition de titres-restaurant, de la déduction forfaitaire de 10 % pour frais professionnels et de la fraction de l'indemnité de fonction des élus locaux représentative des frais de mandat</w:t>
        </w:r>
      </w:hyperlink>
    </w:p>
    <w:p w14:paraId="41BA5013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1" w:tooltip="23/05/2022 : RSA - Actualisation des barèmes d'évaluation forfaitaire de l'avantage en nature « nourriture » et « logement » pour l'imposition des revenus de l'année 2022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23/05/2022 : RSA - Actualisation des barèmes d'évaluation forfaitaire de l'avantage en nature « nourriture » et « logement » pour l'imposition des revenus de l'année 2022</w:t>
        </w:r>
      </w:hyperlink>
    </w:p>
    <w:p w14:paraId="239EC930" w14:textId="77777777" w:rsidR="003B3DDE" w:rsidRPr="0030393C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  <w:highlight w:val="green"/>
        </w:rPr>
      </w:pPr>
      <w:hyperlink r:id="rId22" w:tooltip="19/05/2022 : IR - Actualisation pour 2022 des plafonds de loyer, de ressources et d'investissement applicables aux investissements outre-mer" w:history="1">
        <w:r w:rsidRPr="0030393C">
          <w:rPr>
            <w:rStyle w:val="Lienhypertexte"/>
            <w:rFonts w:ascii="Open Sans" w:hAnsi="Open Sans" w:cs="Open Sans"/>
            <w:sz w:val="20"/>
            <w:szCs w:val="20"/>
            <w:highlight w:val="green"/>
          </w:rPr>
          <w:t>19/05/2022 : IR - Actualisation pour 2022 des plafonds de loyer, de ressources et d'investissement applicables aux investissements outre-mer</w:t>
        </w:r>
      </w:hyperlink>
    </w:p>
    <w:p w14:paraId="1D98F993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3" w:tooltip="19/05/2022 :  IR - RFPI - Actualisation pour 2022 des plafonds de loyer et de ressources des locataires pour les dispositifs d'incitation fiscale à l'investissement immobilier locatif" w:history="1">
        <w:r w:rsidRPr="0030393C">
          <w:rPr>
            <w:rStyle w:val="Lienhypertexte"/>
            <w:rFonts w:ascii="Open Sans" w:hAnsi="Open Sans" w:cs="Open Sans"/>
            <w:sz w:val="20"/>
            <w:szCs w:val="20"/>
            <w:highlight w:val="green"/>
          </w:rPr>
          <w:t>19/05/2022 : IR - RFPI - Actualisation pour 2022 des plafonds de loyer et de ressources des locataires pour les dispositifs d'incitation fiscale à l'investissement immobilier locatif</w:t>
        </w:r>
      </w:hyperlink>
    </w:p>
    <w:p w14:paraId="10AB4CA7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4" w:tooltip="18/05/2022 : IR - Actualisation du montant de l'abattement pour les contrats courts suite à la revalorisation du salaire minimum de croissance (SMIC) au 1er mai 2022 (arrêté du 19 avril 2022 relatif au relèvement du salaire minimum de croissance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18/05/2022 : IR - Actualisation du montant de l'abattement pour les contrats courts suite à la revalorisation du salaire minimum de croissance (SMIC) au 1er mai 2022 (arrêté du 19 avril 2022 relatif au relèvement du salaire minimum de croissance)</w:t>
        </w:r>
      </w:hyperlink>
    </w:p>
    <w:p w14:paraId="16A86AC0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5" w:tooltip="18/05/2022 : TCA - Taxe sur certains services fournis par les grandes entreprises du secteur numérique - Censure de commentaires doctrinaux par le Conseil d'État (CE, décision du 31 mars 2022, n° 461058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18/05/2022 : TCA - Taxe sur certains services fournis par les grandes entreprises du secteur numérique - Censure de commentaires doctrinaux par le Conseil d'État (CE, décision du 31 mars 2022, n° 461058)</w:t>
        </w:r>
      </w:hyperlink>
    </w:p>
    <w:p w14:paraId="5614178C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6" w:tooltip="16/05/2022 : IR - Indexation du barème et des seuils et limites associés au titre de l'imposition des revenus de l'année 2021 (loi n° 2021-1900 du 30 décembre 2021 de finances pour 2022, art. 2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16/05/2022 : IR - Indexation du barème et des seuils et limites associés au titre de l'imposition des revenus de l'année 2021 (loi n° 2021-1900 du 30 décembre 2021 de finances pour 2022, art. 2)</w:t>
        </w:r>
      </w:hyperlink>
    </w:p>
    <w:p w14:paraId="5BD840DB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7" w:tooltip="16/05/2022 : IR - Actualisation annuelle de plafonds et montants pour l'imposition des revenus de l'année 2021 : Avantages en nature - Prestations compensatoires - Déductions diverses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16/05/2022 : IR - Actualisation annuelle de plafonds et montants pour l'imposition des revenus de l'année 2021 : Avantages en nature - Prestations compensatoires - Déductions diverses</w:t>
        </w:r>
      </w:hyperlink>
    </w:p>
    <w:p w14:paraId="123CFA16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8" w:tooltip="16/05/2022 : RSA - Exonération des salariés détachés par l'employeur - Actualisation de la rémunération de référence des marins pêcheurs - Imposition des revenus de 2021 et de 2022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16/05/2022 : RSA - Exonération des salariés détachés par l'employeur - Actualisation de la rémunération de référence des marins pêcheurs - Imposition des revenus de 2021 et de 2022</w:t>
        </w:r>
      </w:hyperlink>
    </w:p>
    <w:p w14:paraId="4852E061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29" w:tooltip="11/05/2022 : BIC - IF - Prorogation des exonérations fiscales applicables dans les zones de développement prioritaire (ZDP) (loi n° 2021-1900 du 30 décembre 2021 de finances pour 2022, art. 68, I-1°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11/05/2022 : BIC - IF - Prorogation des exonérations fiscales applicables dans les zones de développement prioritaire (ZDP) (loi n° 2021-1900 du 30 décembre 2021 de finances pour 2022, art. 68, I-1°)</w:t>
        </w:r>
      </w:hyperlink>
    </w:p>
    <w:p w14:paraId="2E76C088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0" w:tooltip="11/05/2022 : BNC - BIC - Aménagements des dispositifs d'exonération des plus-values de cession d'entreprises (loi n° 2021-1900 du 30 décembre 2021 de finances pour 2022, art. 19, I-1° et 2° et III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11/05/2022 : BNC - BIC - Aménagements des dispositifs d'exonération des plus-values de cession d'entreprises (loi n° 2021-1900 du 30 décembre 2021 de finances pour 2022, art. 19, I-1° et 2° et III)</w:t>
        </w:r>
      </w:hyperlink>
    </w:p>
    <w:p w14:paraId="1CC4EC56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1" w:tooltip="11/05/2022 : BA - BNC - BIC - Allongement des délais d'option et de renonciation pour un régime réel d'imposition (loi n° 2021-1900 du 30 décembre 2021 de finances pour 2022, art. 7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11/05/2022 : BA - BNC - BIC - Allongement des délais d'option et de renonciation pour un régime réel d'imposition (loi n° 2021-1900 du 30 décembre 2021 de finances pour 2022, art. 7)</w:t>
        </w:r>
      </w:hyperlink>
    </w:p>
    <w:p w14:paraId="49AB6B4B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2" w:tooltip="11/05/2022 : TVA - Consultation publique - Mise à jour des précisions doctrinales relatives aux subventions et aux indemnités - Jurisprudence (CJUE, arrêt du 23 décembre 2015, affaires C-250/14 et C-289/14, Air France-KLM)" w:history="1">
        <w:r w:rsidRPr="0030393C">
          <w:rPr>
            <w:rStyle w:val="Lienhypertexte"/>
            <w:rFonts w:ascii="Open Sans" w:hAnsi="Open Sans" w:cs="Open Sans"/>
            <w:sz w:val="20"/>
            <w:szCs w:val="20"/>
            <w:highlight w:val="green"/>
          </w:rPr>
          <w:t>11/05/2022 : TVA - Consultation publique - Mise à jour des précisions doctrinales relatives aux subventions et aux indemnités - Jurisprudence (CJUE, arrêt du 23 décembre 2015, affaires C-250/14 et C-289/14, Air France-KLM)</w:t>
        </w:r>
      </w:hyperlink>
    </w:p>
    <w:p w14:paraId="50400419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3" w:tooltip="11/05/2022 : INT - Entrée en vigueur de l'avenant à la convention fiscale franco-botswanaise signé le 27 juillet 2017 (décret n° 2021-1239 du 27 septembre 2021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11/05/2022 : INT - Entrée en vigueur de l'avenant à la convention fiscale franco-botswanaise signé le 27 juillet 2017 (décret n° 2021-1239 du 27 septembre 2021)</w:t>
        </w:r>
      </w:hyperlink>
    </w:p>
    <w:p w14:paraId="42EA037B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4" w:tooltip="04/05/2022 : BIC - Jeunes entreprises innovantes et jeunes entreprises universitaires - Allongement de la condition relative à l'âge de l'entreprise et prise en compte des dépenses éligibles au nouveau crédit d'impôt en faveur de la recherche collaborative (loi n° 2021-1900 du 30 décembre 2021 de finances pour 2022, art. 11 et 69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04/05/2022 : BIC - Jeunes entreprises innovantes et jeunes entreprises universitaires - Allongement de la condition relative à l'âge de l'entreprise et prise en compte des dépenses éligibles au nouveau crédit d'impôt en faveur de la recherche collaborative (loi n° 2021-1900 du 30 décembre 2021 de finances pour 2022, art. 11 et 69)</w:t>
        </w:r>
      </w:hyperlink>
    </w:p>
    <w:p w14:paraId="26945BB4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5" w:tooltip="04/05/2022 : BIC - Crédit d'impôt au titre des avances remboursables ne portant pas intérêt pour le financement de travaux d'amélioration de la performance énergétique des logements anciens - Aménagements du dispositif de l'éco-prêt à taux zéro (éco-PTZ) (loi n° 2019-1479 du 28 décembre 2019 de finances pour 2020, art. 24 et 140 ; loi n° 2021-1900 du 30 décembre 2021 de finances pour 2022, art. 86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04/05/2022 : BIC - Crédit d'impôt au titre des avances remboursables ne portant pas intérêt pour le financement de travaux d'amélioration de la performance énergétique des logements anciens - Aménagements du dispositif de l'éco-prêt à taux zéro (éco-PTZ) (loi n° 2019-1479 du 28 décembre 2019 de finances pour 2020, art. 24 et 140 ; loi n° 2021-1900 du 30 décembre 2021 de finances pour 2022, art. 86)</w:t>
        </w:r>
      </w:hyperlink>
    </w:p>
    <w:p w14:paraId="248ECFF3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6" w:tooltip="04/05/2022 : DJC - Organismes de gestion agréés (OGA) - Simplification du circuit de délivrance des certificats de moralité fiscale exigés des dirigeants et administrateurs d'organismes de gestion agréés et de viseurs fiscaux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04/05/2022 : DJC - Organismes de gestion agréés (OGA) - Simplification du circuit de délivrance des certificats de moralité fiscale exigés des dirigeants et administrateurs d'organismes de gestion agréés et de viseurs fiscaux</w:t>
        </w:r>
      </w:hyperlink>
    </w:p>
    <w:p w14:paraId="15CC62AA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7" w:tooltip="28/04/2022 : IF - Taxe foncière sur les propriétés non bâties - Création d'une exonération temporaire en faveur des bois et forêts relevant du régime forestier qui sont situés en Guyane (CGI, art. 1395 A ter) - Suspension à compter des impositions établies au titre de 2019 du régime d'exonération partielle de TFPNB prévu par l'article 1395 H du CGI pour les propriétés non bâties situées en Guyane (loi n° 2017-256 du 28 février 2017 de programmation relative à l'égalité réelle outre-mer et portant autres dispositions en matière sociale et économique, art. 121, 122 et 123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28/04/2022 : IF - Taxe foncière sur les propriétés non bâties - Création d'une exonération temporaire en faveur des bois et forêts relevant du régime forestier qui sont situés en Guyane (CGI, art. 1395 A ter) - Suspension à compter des impositions établies au titre de 2019 du régime d'exonération partielle de TFPNB prévu par l'article 1395 H du CGI pour les propriétés non bâties situées en Guyane (loi n° 2017-256 du 28 février 2017 de programmation relative à l'égalité réelle outre-mer et portant autres dispositions en matière sociale et économique, art. 121, 122 et 123)</w:t>
        </w:r>
      </w:hyperlink>
    </w:p>
    <w:p w14:paraId="5CF1CEE0" w14:textId="77777777" w:rsidR="003B3DDE" w:rsidRPr="003B3DDE" w:rsidRDefault="003B3DDE" w:rsidP="003B3DDE">
      <w:pPr>
        <w:pStyle w:val="NormalWeb"/>
        <w:shd w:val="clear" w:color="auto" w:fill="FFFFFF"/>
        <w:spacing w:before="0" w:after="150"/>
        <w:jc w:val="both"/>
        <w:rPr>
          <w:rFonts w:ascii="Open Sans" w:hAnsi="Open Sans" w:cs="Open Sans"/>
          <w:color w:val="333333"/>
          <w:sz w:val="20"/>
          <w:szCs w:val="20"/>
        </w:rPr>
      </w:pPr>
      <w:hyperlink r:id="rId38" w:tooltip="28/04/2022 : ENR - Suppression de la taxe sur les permis de conduire (loi n° 2019-1479 du 28 décembre 2019 de finances pour 2020, art. 21, I-22°)" w:history="1">
        <w:r w:rsidRPr="003B3DDE">
          <w:rPr>
            <w:rStyle w:val="Lienhypertexte"/>
            <w:rFonts w:ascii="Open Sans" w:hAnsi="Open Sans" w:cs="Open Sans"/>
            <w:sz w:val="20"/>
            <w:szCs w:val="20"/>
          </w:rPr>
          <w:t>28/04/2022 : ENR - Suppression de la taxe sur les permis de conduire (loi n° 2019-1479 du 28 décembre 2019 de finances pour 2020, art. 21, I-22°)</w:t>
        </w:r>
      </w:hyperlink>
    </w:p>
    <w:p w14:paraId="43BDF0C7" w14:textId="77777777" w:rsidR="00F5762B" w:rsidRDefault="00F5762B" w:rsidP="00F5762B">
      <w:pPr>
        <w:spacing w:after="0" w:line="240" w:lineRule="auto"/>
        <w:rPr>
          <w:vanish/>
        </w:rPr>
      </w:pPr>
    </w:p>
    <w:p w14:paraId="68CADD7B" w14:textId="77777777" w:rsidR="00745E54" w:rsidRDefault="00745E54" w:rsidP="00745E54">
      <w:pPr>
        <w:rPr>
          <w:vanish/>
        </w:rPr>
      </w:pPr>
    </w:p>
    <w:p w14:paraId="499F93B2" w14:textId="77777777" w:rsidR="0012059E" w:rsidRPr="0012059E" w:rsidRDefault="0012059E" w:rsidP="0012059E">
      <w:pPr>
        <w:spacing w:before="0" w:line="240" w:lineRule="auto"/>
        <w:rPr>
          <w:rFonts w:ascii="Arial" w:eastAsia="Times New Roman" w:hAnsi="Arial" w:cs="Arial"/>
          <w:vanish/>
          <w:color w:val="000000"/>
          <w:sz w:val="18"/>
          <w:szCs w:val="18"/>
        </w:rPr>
      </w:pPr>
    </w:p>
    <w:sectPr w:rsidR="0012059E" w:rsidRPr="0012059E" w:rsidSect="00BA2F67">
      <w:headerReference w:type="default" r:id="rId39"/>
      <w:headerReference w:type="first" r:id="rId40"/>
      <w:footerReference w:type="first" r:id="rId41"/>
      <w:pgSz w:w="11906" w:h="16838" w:code="9"/>
      <w:pgMar w:top="2041" w:right="567" w:bottom="851" w:left="2325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DE6F7D" w14:textId="77777777" w:rsidR="006E0830" w:rsidRDefault="006E0830">
      <w:r>
        <w:separator/>
      </w:r>
    </w:p>
  </w:endnote>
  <w:endnote w:type="continuationSeparator" w:id="0">
    <w:p w14:paraId="430D188F" w14:textId="77777777" w:rsidR="006E0830" w:rsidRDefault="006E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2A1816A4-4E5B-421C-A913-B272816D17A1}"/>
    <w:embedBold r:id="rId2" w:fontKey="{D4DC359E-E7CD-4882-A0AC-55C79C99DB9E}"/>
    <w:embedBoldItalic r:id="rId3" w:fontKey="{92D37A6D-6946-4367-B880-ECD7E6FB6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subsetted="1" w:fontKey="{4F216211-CE2D-49B2-B2CE-D8274AD6465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  <w:embedRegular r:id="rId5" w:subsetted="1" w:fontKey="{DAC049B1-95E7-41B4-A024-D05773C9C490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0C985536-699C-41CD-8426-DD7D70A1A6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E9531" w14:textId="25E5E57B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</w:p>
  <w:p w14:paraId="5DB767CD" w14:textId="46F322E2" w:rsidR="00BA2F67" w:rsidRDefault="00BA2F67" w:rsidP="00BA2F67">
    <w:pPr>
      <w:pStyle w:val="Pieddepage"/>
      <w:tabs>
        <w:tab w:val="clear" w:pos="4536"/>
        <w:tab w:val="clear" w:pos="9072"/>
      </w:tabs>
      <w:spacing w:before="0" w:after="0" w:line="240" w:lineRule="auto"/>
    </w:pPr>
    <w:r>
      <w:rPr>
        <w:noProof/>
      </w:rPr>
      <w:drawing>
        <wp:anchor distT="0" distB="0" distL="114300" distR="114300" simplePos="0" relativeHeight="251656704" behindDoc="0" locked="0" layoutInCell="0" allowOverlap="0" wp14:anchorId="788E08F2" wp14:editId="00D5DDAB">
          <wp:simplePos x="0" y="0"/>
          <wp:positionH relativeFrom="column">
            <wp:posOffset>1905</wp:posOffset>
          </wp:positionH>
          <wp:positionV relativeFrom="paragraph">
            <wp:posOffset>-130810</wp:posOffset>
          </wp:positionV>
          <wp:extent cx="1389600" cy="266400"/>
          <wp:effectExtent l="0" t="0" r="0" b="0"/>
          <wp:wrapSquare wrapText="bothSides"/>
          <wp:docPr id="2" name="Image 2" descr="G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C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48" t="9447" r="-1" b="6729"/>
                  <a:stretch/>
                </pic:blipFill>
                <pic:spPr bwMode="auto">
                  <a:xfrm>
                    <a:off x="0" y="0"/>
                    <a:ext cx="1389600" cy="266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06043" w14:textId="77777777" w:rsidR="006E0830" w:rsidRDefault="006E0830">
      <w:r>
        <w:separator/>
      </w:r>
    </w:p>
  </w:footnote>
  <w:footnote w:type="continuationSeparator" w:id="0">
    <w:p w14:paraId="75F98B07" w14:textId="77777777" w:rsidR="006E0830" w:rsidRDefault="006E08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81CE5" w14:textId="77777777" w:rsidR="00E72D0D" w:rsidRDefault="00E72D0D" w:rsidP="003565C4">
    <w:pPr>
      <w:pStyle w:val="En-tte"/>
      <w:tabs>
        <w:tab w:val="clear" w:pos="4536"/>
      </w:tabs>
    </w:pPr>
  </w:p>
  <w:p w14:paraId="2899420D" w14:textId="77777777" w:rsidR="00E72D0D" w:rsidRDefault="00E72D0D" w:rsidP="003565C4">
    <w:pPr>
      <w:pStyle w:val="En-tte"/>
      <w:tabs>
        <w:tab w:val="clear" w:pos="4536"/>
      </w:tabs>
    </w:pPr>
  </w:p>
  <w:tbl>
    <w:tblPr>
      <w:tblW w:w="0" w:type="auto"/>
      <w:tblLayout w:type="fixed"/>
      <w:tblLook w:val="01E0" w:firstRow="1" w:lastRow="1" w:firstColumn="1" w:lastColumn="1" w:noHBand="0" w:noVBand="0"/>
    </w:tblPr>
    <w:tblGrid>
      <w:gridCol w:w="7428"/>
      <w:gridCol w:w="1588"/>
    </w:tblGrid>
    <w:tr w:rsidR="00E72D0D" w:rsidRPr="003565C4" w14:paraId="0ED239B0" w14:textId="77777777" w:rsidTr="006B62DB">
      <w:tc>
        <w:tcPr>
          <w:tcW w:w="7428" w:type="dxa"/>
          <w:shd w:val="clear" w:color="auto" w:fill="auto"/>
          <w:tcMar>
            <w:left w:w="0" w:type="dxa"/>
            <w:right w:w="0" w:type="dxa"/>
          </w:tcMar>
        </w:tcPr>
        <w:p w14:paraId="56EFB6FB" w14:textId="77777777" w:rsidR="00BA2F67" w:rsidRPr="00BA2F67" w:rsidRDefault="00BA2F67" w:rsidP="00BA2F67">
          <w:pPr>
            <w:tabs>
              <w:tab w:val="right" w:pos="9072"/>
            </w:tabs>
            <w:spacing w:before="0" w:after="0" w:line="240" w:lineRule="auto"/>
            <w:ind w:left="-57"/>
            <w:rPr>
              <w:rFonts w:ascii="Calibri" w:hAnsi="Calibri"/>
              <w:color w:val="143300"/>
              <w:sz w:val="22"/>
              <w:szCs w:val="22"/>
              <w:lang w:eastAsia="en-US"/>
            </w:rPr>
          </w:pPr>
          <w:r w:rsidRPr="00BA2F67">
            <w:rPr>
              <w:rFonts w:ascii="Calibri" w:eastAsia="Calibri" w:hAnsi="Calibri"/>
              <w:noProof/>
              <w:sz w:val="22"/>
              <w:szCs w:val="22"/>
              <w:lang w:eastAsia="en-US"/>
            </w:rPr>
            <w:drawing>
              <wp:anchor distT="0" distB="0" distL="114300" distR="114300" simplePos="0" relativeHeight="251659264" behindDoc="0" locked="0" layoutInCell="1" allowOverlap="1" wp14:anchorId="454BAB20" wp14:editId="02F0D2B4">
                <wp:simplePos x="0" y="0"/>
                <wp:positionH relativeFrom="column">
                  <wp:posOffset>1029335</wp:posOffset>
                </wp:positionH>
                <wp:positionV relativeFrom="page">
                  <wp:posOffset>70696</wp:posOffset>
                </wp:positionV>
                <wp:extent cx="1015200" cy="194400"/>
                <wp:effectExtent l="0" t="0" r="0" b="0"/>
                <wp:wrapNone/>
                <wp:docPr id="4" name="Image 4" descr="GE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C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48" t="9447" r="-1" b="6729"/>
                        <a:stretch/>
                      </pic:blipFill>
                      <pic:spPr bwMode="auto">
                        <a:xfrm>
                          <a:off x="0" y="0"/>
                          <a:ext cx="1015200" cy="19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BA2F67">
            <w:rPr>
              <w:rFonts w:ascii="Kunstler Script" w:hAnsi="Kunstler Script"/>
              <w:color w:val="143300"/>
              <w:sz w:val="36"/>
              <w:szCs w:val="36"/>
              <w:lang w:eastAsia="en-US"/>
            </w:rPr>
            <w:t>Comptes</w:t>
          </w:r>
          <w:r w:rsidRPr="00BA2F67">
            <w:rPr>
              <w:rFonts w:ascii="Calibri" w:hAnsi="Calibri"/>
              <w:color w:val="143300"/>
              <w:sz w:val="22"/>
              <w:szCs w:val="22"/>
              <w:lang w:eastAsia="en-US"/>
            </w:rPr>
            <w:t xml:space="preserve"> - </w:t>
          </w:r>
          <w:r w:rsidRPr="00CB4970">
            <w:rPr>
              <w:rFonts w:ascii="Times New Roman" w:hAnsi="Times New Roman"/>
              <w:sz w:val="22"/>
              <w:szCs w:val="22"/>
              <w:lang w:eastAsia="en-US"/>
            </w:rPr>
            <w:t>groupe</w:t>
          </w:r>
          <w:r w:rsidRPr="00CB4970">
            <w:rPr>
              <w:rFonts w:ascii="Calibri" w:hAnsi="Calibri"/>
              <w:sz w:val="22"/>
              <w:szCs w:val="22"/>
              <w:lang w:eastAsia="en-US"/>
            </w:rPr>
            <w:t xml:space="preserve"> </w:t>
          </w:r>
        </w:p>
        <w:p w14:paraId="3332AA0A" w14:textId="5B366735" w:rsidR="009311BB" w:rsidRDefault="009311BB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>
            <w:rPr>
              <w:sz w:val="20"/>
            </w:rPr>
            <w:fldChar w:fldCharType="begin"/>
          </w:r>
          <w:r>
            <w:rPr>
              <w:sz w:val="20"/>
            </w:rPr>
            <w:instrText xml:space="preserve"> FILENAME   \* MERGEFORMAT </w:instrText>
          </w:r>
          <w:r>
            <w:rPr>
              <w:sz w:val="20"/>
            </w:rPr>
            <w:fldChar w:fldCharType="separate"/>
          </w:r>
          <w:r w:rsidR="00DA3938">
            <w:rPr>
              <w:noProof/>
              <w:sz w:val="20"/>
            </w:rPr>
            <w:t>Comptes-La revue -2022-0</w:t>
          </w:r>
          <w:r w:rsidR="003B3DDE">
            <w:rPr>
              <w:noProof/>
              <w:sz w:val="20"/>
            </w:rPr>
            <w:t>5</w:t>
          </w:r>
          <w:r>
            <w:rPr>
              <w:sz w:val="20"/>
            </w:rPr>
            <w:fldChar w:fldCharType="end"/>
          </w:r>
        </w:p>
        <w:p w14:paraId="6D4A75FB" w14:textId="28E1E8E9" w:rsidR="00E72D0D" w:rsidRPr="0048009B" w:rsidRDefault="00E72D0D" w:rsidP="00E911FE">
          <w:pPr>
            <w:pStyle w:val="En-tte"/>
            <w:tabs>
              <w:tab w:val="clear" w:pos="4536"/>
            </w:tabs>
            <w:spacing w:before="0" w:after="0" w:line="240" w:lineRule="auto"/>
            <w:rPr>
              <w:sz w:val="20"/>
            </w:rPr>
          </w:pPr>
          <w:r w:rsidRPr="00195236">
            <w:rPr>
              <w:sz w:val="20"/>
            </w:rPr>
            <w:t xml:space="preserve">Version </w:t>
          </w:r>
          <w:r w:rsidRPr="00D12904">
            <w:rPr>
              <w:sz w:val="20"/>
            </w:rPr>
            <w:t xml:space="preserve">du </w:t>
          </w:r>
          <w:r w:rsidR="00312B49">
            <w:rPr>
              <w:sz w:val="20"/>
            </w:rPr>
            <w:t>30 mai</w:t>
          </w:r>
          <w:r w:rsidR="00A527BA">
            <w:rPr>
              <w:sz w:val="20"/>
            </w:rPr>
            <w:t xml:space="preserve"> </w:t>
          </w:r>
          <w:r>
            <w:rPr>
              <w:sz w:val="20"/>
            </w:rPr>
            <w:t>202</w:t>
          </w:r>
          <w:r w:rsidR="00307714">
            <w:rPr>
              <w:sz w:val="20"/>
            </w:rPr>
            <w:t>2</w:t>
          </w:r>
        </w:p>
      </w:tc>
      <w:tc>
        <w:tcPr>
          <w:tcW w:w="1588" w:type="dxa"/>
          <w:shd w:val="clear" w:color="auto" w:fill="auto"/>
          <w:tcMar>
            <w:left w:w="0" w:type="dxa"/>
            <w:right w:w="0" w:type="dxa"/>
          </w:tcMar>
          <w:vAlign w:val="bottom"/>
        </w:tcPr>
        <w:p w14:paraId="5C9D04E9" w14:textId="77777777" w:rsidR="00E72D0D" w:rsidRPr="00E35CBE" w:rsidRDefault="00E72D0D" w:rsidP="00E35CBE">
          <w:pPr>
            <w:pStyle w:val="En-tte"/>
            <w:tabs>
              <w:tab w:val="clear" w:pos="4536"/>
            </w:tabs>
            <w:spacing w:before="0" w:after="0" w:line="240" w:lineRule="auto"/>
            <w:jc w:val="right"/>
            <w:rPr>
              <w:sz w:val="20"/>
            </w:rPr>
          </w:pPr>
          <w:r w:rsidRPr="00E35CBE">
            <w:rPr>
              <w:sz w:val="20"/>
            </w:rPr>
            <w:t xml:space="preserve">Page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PAGE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  <w:r w:rsidRPr="00E35CBE">
            <w:rPr>
              <w:sz w:val="20"/>
            </w:rPr>
            <w:t xml:space="preserve"> sur </w:t>
          </w:r>
          <w:r w:rsidRPr="00E35CBE">
            <w:rPr>
              <w:sz w:val="20"/>
            </w:rPr>
            <w:fldChar w:fldCharType="begin"/>
          </w:r>
          <w:r w:rsidRPr="00E35CBE">
            <w:rPr>
              <w:sz w:val="20"/>
            </w:rPr>
            <w:instrText xml:space="preserve"> NUMPAGES </w:instrText>
          </w:r>
          <w:r w:rsidRPr="00E35CBE">
            <w:rPr>
              <w:sz w:val="20"/>
            </w:rPr>
            <w:fldChar w:fldCharType="separate"/>
          </w:r>
          <w:r w:rsidR="00CD2E85">
            <w:rPr>
              <w:noProof/>
              <w:sz w:val="20"/>
            </w:rPr>
            <w:t>3</w:t>
          </w:r>
          <w:r w:rsidRPr="00E35CBE">
            <w:rPr>
              <w:sz w:val="20"/>
            </w:rPr>
            <w:fldChar w:fldCharType="end"/>
          </w:r>
        </w:p>
      </w:tc>
    </w:tr>
  </w:tbl>
  <w:p w14:paraId="31FBBCA7" w14:textId="77777777" w:rsidR="00E72D0D" w:rsidRPr="003565C4" w:rsidRDefault="00E72D0D" w:rsidP="003565C4">
    <w:pPr>
      <w:pStyle w:val="En-tte"/>
      <w:tabs>
        <w:tab w:val="clear" w:pos="4536"/>
      </w:tabs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23944" w14:textId="77777777" w:rsidR="00E72D0D" w:rsidRPr="00B97D78" w:rsidRDefault="00E72D0D" w:rsidP="00E46FD8">
    <w:pPr>
      <w:spacing w:before="0" w:after="0" w:line="240" w:lineRule="auto"/>
      <w:ind w:left="-227"/>
      <w:rPr>
        <w:rFonts w:ascii="Kunstler Script" w:hAnsi="Kunstler Script"/>
        <w:color w:val="143300"/>
        <w:sz w:val="96"/>
      </w:rPr>
    </w:pPr>
    <w:r w:rsidRPr="00B97D78">
      <w:rPr>
        <w:rFonts w:ascii="Kunstler Script" w:hAnsi="Kunstler Script"/>
        <w:color w:val="143300"/>
        <w:sz w:val="96"/>
      </w:rPr>
      <w:t>Comptes</w:t>
    </w:r>
  </w:p>
  <w:tbl>
    <w:tblPr>
      <w:tblW w:w="9004" w:type="dxa"/>
      <w:tblInd w:w="57" w:type="dxa"/>
      <w:tblLook w:val="04A0" w:firstRow="1" w:lastRow="0" w:firstColumn="1" w:lastColumn="0" w:noHBand="0" w:noVBand="1"/>
    </w:tblPr>
    <w:tblGrid>
      <w:gridCol w:w="9004"/>
    </w:tblGrid>
    <w:tr w:rsidR="00E72D0D" w:rsidRPr="00F5762B" w14:paraId="5E217E61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263BC5D7" w14:textId="77777777" w:rsidR="00E72D0D" w:rsidRPr="00F5762B" w:rsidRDefault="00E72D0D" w:rsidP="00920A3D">
          <w:pPr>
            <w:spacing w:before="0" w:after="0" w:line="240" w:lineRule="auto"/>
            <w:rPr>
              <w:color w:val="143300"/>
              <w:spacing w:val="8"/>
              <w:sz w:val="20"/>
            </w:rPr>
          </w:pPr>
          <w:r w:rsidRPr="00F5762B">
            <w:rPr>
              <w:color w:val="143300"/>
              <w:spacing w:val="16"/>
              <w:w w:val="90"/>
              <w:sz w:val="20"/>
            </w:rPr>
            <w:t xml:space="preserve">16, avenue de Grande Armée 75017 Paris – Téléphone : 01.41.43.00.40 - www.cabinet-comptes.com </w:t>
          </w:r>
          <w:r w:rsidRPr="00F5762B">
            <w:rPr>
              <w:color w:val="143300"/>
              <w:spacing w:val="-10"/>
              <w:w w:val="90"/>
              <w:sz w:val="20"/>
            </w:rPr>
            <w:t>-</w:t>
          </w:r>
        </w:p>
      </w:tc>
    </w:tr>
    <w:tr w:rsidR="00E72D0D" w:rsidRPr="00F5762B" w14:paraId="29DE4C3D" w14:textId="77777777" w:rsidTr="00920A3D">
      <w:trPr>
        <w:trHeight w:val="57"/>
      </w:trPr>
      <w:tc>
        <w:tcPr>
          <w:tcW w:w="9004" w:type="dxa"/>
          <w:shd w:val="clear" w:color="auto" w:fill="auto"/>
          <w:tcMar>
            <w:left w:w="57" w:type="dxa"/>
            <w:right w:w="57" w:type="dxa"/>
          </w:tcMar>
          <w:tcFitText/>
        </w:tcPr>
        <w:p w14:paraId="45FA2EB2" w14:textId="77777777" w:rsidR="00E72D0D" w:rsidRPr="00F5762B" w:rsidRDefault="00E72D0D" w:rsidP="00920A3D">
          <w:pPr>
            <w:spacing w:before="0" w:after="0" w:line="240" w:lineRule="auto"/>
            <w:rPr>
              <w:color w:val="C00000"/>
              <w:w w:val="54"/>
              <w:sz w:val="20"/>
            </w:rPr>
          </w:pPr>
          <w:r w:rsidRPr="00F5762B">
            <w:rPr>
              <w:color w:val="143300"/>
              <w:spacing w:val="16"/>
              <w:w w:val="97"/>
              <w:sz w:val="20"/>
            </w:rPr>
            <w:t>s.a.r.l. au capital de 45.000 € - expertise comptable (région parisienne) - SIREN : 394.245.443</w:t>
          </w:r>
          <w:r w:rsidRPr="00F5762B">
            <w:rPr>
              <w:color w:val="143300"/>
              <w:spacing w:val="-21"/>
              <w:w w:val="97"/>
              <w:sz w:val="20"/>
            </w:rPr>
            <w:t>-</w:t>
          </w:r>
        </w:p>
      </w:tc>
    </w:tr>
  </w:tbl>
  <w:p w14:paraId="501F9760" w14:textId="77777777" w:rsidR="00E72D0D" w:rsidRPr="00E46FD8" w:rsidRDefault="00E72D0D" w:rsidP="00E46FD8">
    <w:pPr>
      <w:pStyle w:val="En-tte"/>
      <w:spacing w:before="0" w:after="0" w:line="240" w:lineRule="auto"/>
      <w:rPr>
        <w:sz w:val="14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numPicBullet w:numPicBulletId="3">
    <w:pict>
      <v:shape id="_x0000_i1029" type="#_x0000_t75" style="width:3in;height:3in" o:bullet="t"/>
    </w:pict>
  </w:numPicBullet>
  <w:numPicBullet w:numPicBulletId="4">
    <w:pict>
      <v:shape id="_x0000_i1030" type="#_x0000_t75" style="width:3in;height:3in" o:bullet="t"/>
    </w:pict>
  </w:numPicBullet>
  <w:numPicBullet w:numPicBulletId="5">
    <w:pict>
      <v:shape id="_x0000_i1031" type="#_x0000_t75" style="width:3in;height:3in" o:bullet="t"/>
    </w:pict>
  </w:numPicBullet>
  <w:numPicBullet w:numPicBulletId="6">
    <w:pict>
      <v:shape id="_x0000_i1032" type="#_x0000_t75" style="width:3in;height:3in" o:bullet="t"/>
    </w:pict>
  </w:numPicBullet>
  <w:numPicBullet w:numPicBulletId="7">
    <w:pict>
      <v:shape id="_x0000_i1033" type="#_x0000_t75" style="width:3in;height:3in" o:bullet="t"/>
    </w:pict>
  </w:numPicBullet>
  <w:numPicBullet w:numPicBulletId="8">
    <w:pict>
      <v:shape id="_x0000_i1034" type="#_x0000_t75" style="width:3in;height:3in" o:bullet="t"/>
    </w:pict>
  </w:numPicBullet>
  <w:numPicBullet w:numPicBulletId="9">
    <w:pict>
      <v:shape id="_x0000_i1035" type="#_x0000_t75" style="width:3in;height:3in" o:bullet="t"/>
    </w:pict>
  </w:numPicBullet>
  <w:numPicBullet w:numPicBulletId="10">
    <w:pict>
      <v:shape id="_x0000_i1036" type="#_x0000_t75" style="width:3in;height:3in" o:bullet="t"/>
    </w:pict>
  </w:numPicBullet>
  <w:numPicBullet w:numPicBulletId="11">
    <w:pict>
      <v:shape id="_x0000_i1037" type="#_x0000_t75" style="width:3in;height:3in" o:bullet="t"/>
    </w:pict>
  </w:numPicBullet>
  <w:numPicBullet w:numPicBulletId="12">
    <w:pict>
      <v:shape id="_x0000_i1038" type="#_x0000_t75" style="width:3in;height:3in" o:bullet="t"/>
    </w:pict>
  </w:numPicBullet>
  <w:numPicBullet w:numPicBulletId="13">
    <w:pict>
      <v:shape id="_x0000_i1039" type="#_x0000_t75" style="width:3in;height:3in" o:bullet="t"/>
    </w:pict>
  </w:numPicBullet>
  <w:numPicBullet w:numPicBulletId="14">
    <w:pict>
      <v:shape id="_x0000_i1040" type="#_x0000_t75" style="width:3in;height:3in" o:bullet="t"/>
    </w:pict>
  </w:numPicBullet>
  <w:numPicBullet w:numPicBulletId="15">
    <w:pict>
      <v:shape id="_x0000_i1041" type="#_x0000_t75" style="width:3in;height:3in" o:bullet="t"/>
    </w:pict>
  </w:numPicBullet>
  <w:numPicBullet w:numPicBulletId="16">
    <w:pict>
      <v:shape id="_x0000_i1042" type="#_x0000_t75" style="width:3in;height:3in" o:bullet="t"/>
    </w:pict>
  </w:numPicBullet>
  <w:numPicBullet w:numPicBulletId="17">
    <w:pict>
      <v:shape id="_x0000_i1043" type="#_x0000_t75" style="width:3in;height:3in" o:bullet="t"/>
    </w:pict>
  </w:numPicBullet>
  <w:numPicBullet w:numPicBulletId="18">
    <w:pict>
      <v:shape id="_x0000_i1044" type="#_x0000_t75" style="width:3in;height:3in" o:bullet="t"/>
    </w:pict>
  </w:numPicBullet>
  <w:numPicBullet w:numPicBulletId="19">
    <w:pict>
      <v:shape id="_x0000_i1045" type="#_x0000_t75" style="width:3in;height:3in" o:bullet="t"/>
    </w:pict>
  </w:numPicBullet>
  <w:abstractNum w:abstractNumId="0" w15:restartNumberingAfterBreak="0">
    <w:nsid w:val="06C035E0"/>
    <w:multiLevelType w:val="multilevel"/>
    <w:tmpl w:val="33E6595E"/>
    <w:lvl w:ilvl="0">
      <w:start w:val="1"/>
      <w:numFmt w:val="bullet"/>
      <w:lvlText w:val=""/>
      <w:lvlJc w:val="left"/>
      <w:pPr>
        <w:tabs>
          <w:tab w:val="num" w:pos="513"/>
        </w:tabs>
        <w:ind w:left="5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233"/>
        </w:tabs>
        <w:ind w:left="1233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953"/>
        </w:tabs>
        <w:ind w:left="1953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73"/>
        </w:tabs>
        <w:ind w:left="2673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113"/>
        </w:tabs>
        <w:ind w:left="4113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833"/>
        </w:tabs>
        <w:ind w:left="4833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73"/>
        </w:tabs>
        <w:ind w:left="6273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8F2988"/>
    <w:multiLevelType w:val="multilevel"/>
    <w:tmpl w:val="EBE0A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1751E1"/>
    <w:multiLevelType w:val="multilevel"/>
    <w:tmpl w:val="C7048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AE381C"/>
    <w:multiLevelType w:val="multilevel"/>
    <w:tmpl w:val="A11C3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1E34F1"/>
    <w:multiLevelType w:val="multilevel"/>
    <w:tmpl w:val="5B289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5D7419"/>
    <w:multiLevelType w:val="hybridMultilevel"/>
    <w:tmpl w:val="556684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334CBB"/>
    <w:multiLevelType w:val="hybridMultilevel"/>
    <w:tmpl w:val="B58EBC3C"/>
    <w:lvl w:ilvl="0" w:tplc="1AFEE920">
      <w:start w:val="1"/>
      <w:numFmt w:val="decimal"/>
      <w:pStyle w:val="T3"/>
      <w:lvlText w:val="%1.1.1."/>
      <w:lvlJc w:val="left"/>
      <w:pPr>
        <w:tabs>
          <w:tab w:val="num" w:pos="0"/>
        </w:tabs>
        <w:ind w:left="567" w:hanging="567"/>
      </w:pPr>
      <w:rPr>
        <w:rFonts w:ascii="Times" w:hAnsi="Times" w:hint="default"/>
        <w:color w:val="auto"/>
        <w:sz w:val="20"/>
        <w:szCs w:val="20"/>
        <w:u w:val="singl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64F03BC"/>
    <w:multiLevelType w:val="multilevel"/>
    <w:tmpl w:val="CDFCC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8E3652C"/>
    <w:multiLevelType w:val="multilevel"/>
    <w:tmpl w:val="372AD790"/>
    <w:styleLink w:val="Listenormale"/>
    <w:lvl w:ilvl="0">
      <w:start w:val="1"/>
      <w:numFmt w:val="bullet"/>
      <w:lvlText w:val="-"/>
      <w:lvlJc w:val="left"/>
      <w:pPr>
        <w:tabs>
          <w:tab w:val="num" w:pos="567"/>
        </w:tabs>
        <w:ind w:left="567" w:hanging="567"/>
      </w:pPr>
      <w:rPr>
        <w:rFonts w:ascii="Times" w:hAnsi="Times" w:cs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</w:rPr>
    </w:lvl>
    <w:lvl w:ilvl="1">
      <w:start w:val="1"/>
      <w:numFmt w:val="bullet"/>
      <w:lvlText w:val=""/>
      <w:lvlJc w:val="left"/>
      <w:pPr>
        <w:tabs>
          <w:tab w:val="num" w:pos="1134"/>
        </w:tabs>
        <w:ind w:left="1134" w:hanging="567"/>
      </w:pPr>
      <w:rPr>
        <w:rFonts w:ascii="Symbol" w:hAnsi="Symbol" w:cs="Times New Roman" w:hint="default"/>
        <w:dstrike w:val="0"/>
        <w:color w:val="auto"/>
        <w:sz w:val="24"/>
        <w:szCs w:val="24"/>
        <w:u w:val="none"/>
        <w:vertAlign w:val="baseline"/>
      </w:rPr>
    </w:lvl>
    <w:lvl w:ilvl="2">
      <w:start w:val="1"/>
      <w:numFmt w:val="bullet"/>
      <w:lvlText w:val="-"/>
      <w:lvlJc w:val="left"/>
      <w:pPr>
        <w:tabs>
          <w:tab w:val="num" w:pos="1701"/>
        </w:tabs>
        <w:ind w:left="1701" w:hanging="567"/>
      </w:pPr>
      <w:rPr>
        <w:rFonts w:ascii="Times" w:hAnsi="Times" w:cs="Times New Roman" w:hint="default"/>
        <w:color w:val="auto"/>
      </w:rPr>
    </w:lvl>
    <w:lvl w:ilvl="3">
      <w:start w:val="1"/>
      <w:numFmt w:val="bullet"/>
      <w:lvlText w:val=""/>
      <w:lvlJc w:val="left"/>
      <w:pPr>
        <w:tabs>
          <w:tab w:val="num" w:pos="2268"/>
        </w:tabs>
        <w:ind w:left="2268" w:hanging="567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467B06"/>
    <w:multiLevelType w:val="multilevel"/>
    <w:tmpl w:val="BF50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AC44DF"/>
    <w:multiLevelType w:val="multilevel"/>
    <w:tmpl w:val="B680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C57E8C"/>
    <w:multiLevelType w:val="multilevel"/>
    <w:tmpl w:val="168A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F318D0"/>
    <w:multiLevelType w:val="hybridMultilevel"/>
    <w:tmpl w:val="1A8A60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1B7443"/>
    <w:multiLevelType w:val="multilevel"/>
    <w:tmpl w:val="056C3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0F81251"/>
    <w:multiLevelType w:val="multilevel"/>
    <w:tmpl w:val="C2F00D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3E07002"/>
    <w:multiLevelType w:val="multilevel"/>
    <w:tmpl w:val="8FC04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60A0B4B"/>
    <w:multiLevelType w:val="multilevel"/>
    <w:tmpl w:val="ECF62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6BE0B11"/>
    <w:multiLevelType w:val="multilevel"/>
    <w:tmpl w:val="61A426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A5541D3"/>
    <w:multiLevelType w:val="multilevel"/>
    <w:tmpl w:val="FF8C5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603CBC"/>
    <w:multiLevelType w:val="multilevel"/>
    <w:tmpl w:val="7B76B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F690FAC"/>
    <w:multiLevelType w:val="multilevel"/>
    <w:tmpl w:val="C1C8C7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8926610"/>
    <w:multiLevelType w:val="hybridMultilevel"/>
    <w:tmpl w:val="8FA2A9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6637AC"/>
    <w:multiLevelType w:val="hybridMultilevel"/>
    <w:tmpl w:val="0680DD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4F2E31"/>
    <w:multiLevelType w:val="multilevel"/>
    <w:tmpl w:val="AAF85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D47AFD"/>
    <w:multiLevelType w:val="multilevel"/>
    <w:tmpl w:val="36D4D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7DB6E10"/>
    <w:multiLevelType w:val="multilevel"/>
    <w:tmpl w:val="3FA4D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ED486C"/>
    <w:multiLevelType w:val="multilevel"/>
    <w:tmpl w:val="3CEED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D28428B"/>
    <w:multiLevelType w:val="multilevel"/>
    <w:tmpl w:val="357C4F94"/>
    <w:lvl w:ilvl="0">
      <w:start w:val="1"/>
      <w:numFmt w:val="bullet"/>
      <w:lvlText w:val=""/>
      <w:lvlJc w:val="left"/>
      <w:pPr>
        <w:tabs>
          <w:tab w:val="num" w:pos="-66"/>
        </w:tabs>
        <w:ind w:left="-6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654"/>
        </w:tabs>
        <w:ind w:left="65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374"/>
        </w:tabs>
        <w:ind w:left="137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094"/>
        </w:tabs>
        <w:ind w:left="209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2814"/>
        </w:tabs>
        <w:ind w:left="281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534"/>
        </w:tabs>
        <w:ind w:left="353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254"/>
        </w:tabs>
        <w:ind w:left="425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4974"/>
        </w:tabs>
        <w:ind w:left="497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694"/>
        </w:tabs>
        <w:ind w:left="5694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D6552E0"/>
    <w:multiLevelType w:val="multilevel"/>
    <w:tmpl w:val="29180B3A"/>
    <w:lvl w:ilvl="0">
      <w:start w:val="1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DA731FF"/>
    <w:multiLevelType w:val="multilevel"/>
    <w:tmpl w:val="6860B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3D4431E"/>
    <w:multiLevelType w:val="multilevel"/>
    <w:tmpl w:val="501A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434087D"/>
    <w:multiLevelType w:val="multilevel"/>
    <w:tmpl w:val="CA40A95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D4657B"/>
    <w:multiLevelType w:val="multilevel"/>
    <w:tmpl w:val="DFD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E1515C1"/>
    <w:multiLevelType w:val="hybridMultilevel"/>
    <w:tmpl w:val="3476F3EE"/>
    <w:lvl w:ilvl="0" w:tplc="42F8A548">
      <w:start w:val="1"/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F0973"/>
    <w:multiLevelType w:val="multilevel"/>
    <w:tmpl w:val="88DE5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3050F6A"/>
    <w:multiLevelType w:val="multilevel"/>
    <w:tmpl w:val="F1FCF5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58D2B7E"/>
    <w:multiLevelType w:val="multilevel"/>
    <w:tmpl w:val="7CFEB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8902FFF"/>
    <w:multiLevelType w:val="multilevel"/>
    <w:tmpl w:val="1FF8E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9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A1C128D"/>
    <w:multiLevelType w:val="multilevel"/>
    <w:tmpl w:val="A880B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29E651B"/>
    <w:multiLevelType w:val="multilevel"/>
    <w:tmpl w:val="2806D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2E51AC6"/>
    <w:multiLevelType w:val="multilevel"/>
    <w:tmpl w:val="A9E0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A0253F"/>
    <w:multiLevelType w:val="multilevel"/>
    <w:tmpl w:val="36141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AF56AE2"/>
    <w:multiLevelType w:val="multilevel"/>
    <w:tmpl w:val="799C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B507B1B"/>
    <w:multiLevelType w:val="hybridMultilevel"/>
    <w:tmpl w:val="143C9F12"/>
    <w:lvl w:ilvl="0" w:tplc="480C849E">
      <w:start w:val="1"/>
      <w:numFmt w:val="decimal"/>
      <w:lvlText w:val="%1-"/>
      <w:lvlJc w:val="left"/>
      <w:pPr>
        <w:ind w:left="924" w:hanging="56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8180745">
    <w:abstractNumId w:val="8"/>
  </w:num>
  <w:num w:numId="2" w16cid:durableId="1885019750">
    <w:abstractNumId w:val="6"/>
  </w:num>
  <w:num w:numId="3" w16cid:durableId="2042855240">
    <w:abstractNumId w:val="1"/>
  </w:num>
  <w:num w:numId="4" w16cid:durableId="1421364228">
    <w:abstractNumId w:val="41"/>
  </w:num>
  <w:num w:numId="5" w16cid:durableId="167402574">
    <w:abstractNumId w:val="34"/>
  </w:num>
  <w:num w:numId="6" w16cid:durableId="2004311969">
    <w:abstractNumId w:val="29"/>
  </w:num>
  <w:num w:numId="7" w16cid:durableId="153761865">
    <w:abstractNumId w:val="11"/>
  </w:num>
  <w:num w:numId="8" w16cid:durableId="1358964384">
    <w:abstractNumId w:val="22"/>
  </w:num>
  <w:num w:numId="9" w16cid:durableId="628323693">
    <w:abstractNumId w:val="27"/>
  </w:num>
  <w:num w:numId="10" w16cid:durableId="291909674">
    <w:abstractNumId w:val="23"/>
  </w:num>
  <w:num w:numId="11" w16cid:durableId="74668201">
    <w:abstractNumId w:val="19"/>
  </w:num>
  <w:num w:numId="12" w16cid:durableId="981620185">
    <w:abstractNumId w:val="20"/>
  </w:num>
  <w:num w:numId="13" w16cid:durableId="913973989">
    <w:abstractNumId w:val="42"/>
  </w:num>
  <w:num w:numId="14" w16cid:durableId="674377507">
    <w:abstractNumId w:val="32"/>
  </w:num>
  <w:num w:numId="15" w16cid:durableId="1192500311">
    <w:abstractNumId w:val="35"/>
  </w:num>
  <w:num w:numId="16" w16cid:durableId="2000425802">
    <w:abstractNumId w:val="3"/>
  </w:num>
  <w:num w:numId="17" w16cid:durableId="141436506">
    <w:abstractNumId w:val="36"/>
  </w:num>
  <w:num w:numId="18" w16cid:durableId="375355512">
    <w:abstractNumId w:val="25"/>
  </w:num>
  <w:num w:numId="19" w16cid:durableId="864446093">
    <w:abstractNumId w:val="31"/>
  </w:num>
  <w:num w:numId="20" w16cid:durableId="1193959937">
    <w:abstractNumId w:val="33"/>
  </w:num>
  <w:num w:numId="21" w16cid:durableId="220335471">
    <w:abstractNumId w:val="37"/>
  </w:num>
  <w:num w:numId="22" w16cid:durableId="2037727476">
    <w:abstractNumId w:val="39"/>
  </w:num>
  <w:num w:numId="23" w16cid:durableId="1899120763">
    <w:abstractNumId w:val="5"/>
  </w:num>
  <w:num w:numId="24" w16cid:durableId="1034232715">
    <w:abstractNumId w:val="24"/>
  </w:num>
  <w:num w:numId="25" w16cid:durableId="2016178960">
    <w:abstractNumId w:val="12"/>
  </w:num>
  <w:num w:numId="26" w16cid:durableId="428737928">
    <w:abstractNumId w:val="16"/>
  </w:num>
  <w:num w:numId="27" w16cid:durableId="1337535355">
    <w:abstractNumId w:val="26"/>
  </w:num>
  <w:num w:numId="28" w16cid:durableId="982809645">
    <w:abstractNumId w:val="14"/>
  </w:num>
  <w:num w:numId="29" w16cid:durableId="666523111">
    <w:abstractNumId w:val="4"/>
  </w:num>
  <w:num w:numId="30" w16cid:durableId="455871344">
    <w:abstractNumId w:val="17"/>
  </w:num>
  <w:num w:numId="31" w16cid:durableId="290795133">
    <w:abstractNumId w:val="43"/>
  </w:num>
  <w:num w:numId="32" w16cid:durableId="1300762458">
    <w:abstractNumId w:val="38"/>
  </w:num>
  <w:num w:numId="33" w16cid:durableId="492525647">
    <w:abstractNumId w:val="2"/>
  </w:num>
  <w:num w:numId="34" w16cid:durableId="1234463176">
    <w:abstractNumId w:val="30"/>
    <w:lvlOverride w:ilvl="0">
      <w:startOverride w:val="17"/>
    </w:lvlOverride>
  </w:num>
  <w:num w:numId="35" w16cid:durableId="2042320603">
    <w:abstractNumId w:val="30"/>
    <w:lvlOverride w:ilvl="0">
      <w:startOverride w:val="18"/>
    </w:lvlOverride>
  </w:num>
  <w:num w:numId="36" w16cid:durableId="804355016">
    <w:abstractNumId w:val="30"/>
    <w:lvlOverride w:ilvl="0">
      <w:startOverride w:val="19"/>
    </w:lvlOverride>
  </w:num>
  <w:num w:numId="37" w16cid:durableId="1055860416">
    <w:abstractNumId w:val="30"/>
    <w:lvlOverride w:ilvl="0">
      <w:startOverride w:val="20"/>
    </w:lvlOverride>
  </w:num>
  <w:num w:numId="38" w16cid:durableId="753358676">
    <w:abstractNumId w:val="30"/>
    <w:lvlOverride w:ilvl="0">
      <w:startOverride w:val="21"/>
    </w:lvlOverride>
  </w:num>
  <w:num w:numId="39" w16cid:durableId="1058363009">
    <w:abstractNumId w:val="30"/>
    <w:lvlOverride w:ilvl="0">
      <w:startOverride w:val="22"/>
    </w:lvlOverride>
  </w:num>
  <w:num w:numId="40" w16cid:durableId="1471483718">
    <w:abstractNumId w:val="30"/>
    <w:lvlOverride w:ilvl="0">
      <w:startOverride w:val="23"/>
    </w:lvlOverride>
  </w:num>
  <w:num w:numId="41" w16cid:durableId="1589850216">
    <w:abstractNumId w:val="18"/>
  </w:num>
  <w:num w:numId="42" w16cid:durableId="2044361687">
    <w:abstractNumId w:val="0"/>
  </w:num>
  <w:num w:numId="43" w16cid:durableId="1050423436">
    <w:abstractNumId w:val="10"/>
  </w:num>
  <w:num w:numId="44" w16cid:durableId="338628418">
    <w:abstractNumId w:val="40"/>
  </w:num>
  <w:num w:numId="45" w16cid:durableId="982272140">
    <w:abstractNumId w:val="15"/>
  </w:num>
  <w:num w:numId="46" w16cid:durableId="74284975">
    <w:abstractNumId w:val="21"/>
  </w:num>
  <w:num w:numId="47" w16cid:durableId="1212495498">
    <w:abstractNumId w:val="9"/>
  </w:num>
  <w:num w:numId="48" w16cid:durableId="1680742140">
    <w:abstractNumId w:val="13"/>
  </w:num>
  <w:num w:numId="49" w16cid:durableId="545529028">
    <w:abstractNumId w:val="7"/>
  </w:num>
  <w:num w:numId="50" w16cid:durableId="183442295">
    <w:abstractNumId w:val="28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9"/>
    <w:rsid w:val="00002FEE"/>
    <w:rsid w:val="00003F05"/>
    <w:rsid w:val="00004382"/>
    <w:rsid w:val="000043FF"/>
    <w:rsid w:val="00004BE2"/>
    <w:rsid w:val="00004FC4"/>
    <w:rsid w:val="000055C8"/>
    <w:rsid w:val="00006022"/>
    <w:rsid w:val="0000612A"/>
    <w:rsid w:val="000066E6"/>
    <w:rsid w:val="00006F6A"/>
    <w:rsid w:val="000075B5"/>
    <w:rsid w:val="00007FA1"/>
    <w:rsid w:val="00010A8E"/>
    <w:rsid w:val="00011025"/>
    <w:rsid w:val="0001190E"/>
    <w:rsid w:val="00011DB0"/>
    <w:rsid w:val="00011E15"/>
    <w:rsid w:val="00012401"/>
    <w:rsid w:val="00012D11"/>
    <w:rsid w:val="000147D2"/>
    <w:rsid w:val="00014AD5"/>
    <w:rsid w:val="000150EF"/>
    <w:rsid w:val="00015715"/>
    <w:rsid w:val="00015C95"/>
    <w:rsid w:val="000163EC"/>
    <w:rsid w:val="00016A1A"/>
    <w:rsid w:val="00017A6A"/>
    <w:rsid w:val="00020F5E"/>
    <w:rsid w:val="0002163A"/>
    <w:rsid w:val="00021BFC"/>
    <w:rsid w:val="000222C8"/>
    <w:rsid w:val="00022CC5"/>
    <w:rsid w:val="000232E9"/>
    <w:rsid w:val="00024E6E"/>
    <w:rsid w:val="000255CB"/>
    <w:rsid w:val="000265C2"/>
    <w:rsid w:val="00030F8C"/>
    <w:rsid w:val="00032F29"/>
    <w:rsid w:val="00033DAC"/>
    <w:rsid w:val="00034C4B"/>
    <w:rsid w:val="00034E80"/>
    <w:rsid w:val="000359AC"/>
    <w:rsid w:val="0003696E"/>
    <w:rsid w:val="00036CCB"/>
    <w:rsid w:val="000373EB"/>
    <w:rsid w:val="00040819"/>
    <w:rsid w:val="000413B1"/>
    <w:rsid w:val="00041735"/>
    <w:rsid w:val="00043591"/>
    <w:rsid w:val="00045433"/>
    <w:rsid w:val="00045B52"/>
    <w:rsid w:val="000467C1"/>
    <w:rsid w:val="00046CB6"/>
    <w:rsid w:val="00046E70"/>
    <w:rsid w:val="0005057B"/>
    <w:rsid w:val="00050B4B"/>
    <w:rsid w:val="00051274"/>
    <w:rsid w:val="00051EAE"/>
    <w:rsid w:val="00051ECF"/>
    <w:rsid w:val="0005293C"/>
    <w:rsid w:val="00052F47"/>
    <w:rsid w:val="00053101"/>
    <w:rsid w:val="00053719"/>
    <w:rsid w:val="00053B9A"/>
    <w:rsid w:val="00054E28"/>
    <w:rsid w:val="00055D3E"/>
    <w:rsid w:val="00055DB6"/>
    <w:rsid w:val="00056194"/>
    <w:rsid w:val="00057782"/>
    <w:rsid w:val="0006013C"/>
    <w:rsid w:val="000608F2"/>
    <w:rsid w:val="0006108E"/>
    <w:rsid w:val="00063997"/>
    <w:rsid w:val="00064590"/>
    <w:rsid w:val="00064C94"/>
    <w:rsid w:val="0006549E"/>
    <w:rsid w:val="0006655B"/>
    <w:rsid w:val="000678EE"/>
    <w:rsid w:val="00067B60"/>
    <w:rsid w:val="00067DAC"/>
    <w:rsid w:val="00067E8F"/>
    <w:rsid w:val="000717C8"/>
    <w:rsid w:val="00072E8A"/>
    <w:rsid w:val="00073476"/>
    <w:rsid w:val="000739C9"/>
    <w:rsid w:val="00073CD6"/>
    <w:rsid w:val="000745B8"/>
    <w:rsid w:val="00074933"/>
    <w:rsid w:val="00074A38"/>
    <w:rsid w:val="000758F5"/>
    <w:rsid w:val="00076849"/>
    <w:rsid w:val="00076EFC"/>
    <w:rsid w:val="00080DE8"/>
    <w:rsid w:val="00081001"/>
    <w:rsid w:val="00084540"/>
    <w:rsid w:val="00084558"/>
    <w:rsid w:val="00084B1E"/>
    <w:rsid w:val="00090564"/>
    <w:rsid w:val="00090E39"/>
    <w:rsid w:val="00091823"/>
    <w:rsid w:val="00091C56"/>
    <w:rsid w:val="000933BB"/>
    <w:rsid w:val="0009376D"/>
    <w:rsid w:val="00094A9B"/>
    <w:rsid w:val="0009759D"/>
    <w:rsid w:val="00097B99"/>
    <w:rsid w:val="000A06CA"/>
    <w:rsid w:val="000A2611"/>
    <w:rsid w:val="000A2638"/>
    <w:rsid w:val="000A4E49"/>
    <w:rsid w:val="000A508A"/>
    <w:rsid w:val="000A5861"/>
    <w:rsid w:val="000A608C"/>
    <w:rsid w:val="000B229D"/>
    <w:rsid w:val="000B2BDF"/>
    <w:rsid w:val="000B2F8C"/>
    <w:rsid w:val="000B4704"/>
    <w:rsid w:val="000B4A1D"/>
    <w:rsid w:val="000B7095"/>
    <w:rsid w:val="000B7908"/>
    <w:rsid w:val="000B79A7"/>
    <w:rsid w:val="000B7F18"/>
    <w:rsid w:val="000C140B"/>
    <w:rsid w:val="000C2AF7"/>
    <w:rsid w:val="000C2F92"/>
    <w:rsid w:val="000C3667"/>
    <w:rsid w:val="000C440B"/>
    <w:rsid w:val="000C4678"/>
    <w:rsid w:val="000C4DD4"/>
    <w:rsid w:val="000C5CA9"/>
    <w:rsid w:val="000C5CF5"/>
    <w:rsid w:val="000C6CD4"/>
    <w:rsid w:val="000C6E4B"/>
    <w:rsid w:val="000C7D87"/>
    <w:rsid w:val="000D0556"/>
    <w:rsid w:val="000D05D6"/>
    <w:rsid w:val="000D118D"/>
    <w:rsid w:val="000D2857"/>
    <w:rsid w:val="000D3127"/>
    <w:rsid w:val="000D4276"/>
    <w:rsid w:val="000D4DDA"/>
    <w:rsid w:val="000D4FA8"/>
    <w:rsid w:val="000D608B"/>
    <w:rsid w:val="000D778A"/>
    <w:rsid w:val="000E08FB"/>
    <w:rsid w:val="000E0DC6"/>
    <w:rsid w:val="000E319A"/>
    <w:rsid w:val="000E3328"/>
    <w:rsid w:val="000E3516"/>
    <w:rsid w:val="000E39DC"/>
    <w:rsid w:val="000E41E8"/>
    <w:rsid w:val="000E51AD"/>
    <w:rsid w:val="000E59E8"/>
    <w:rsid w:val="000E627C"/>
    <w:rsid w:val="000E6935"/>
    <w:rsid w:val="000E7DDF"/>
    <w:rsid w:val="000F0F17"/>
    <w:rsid w:val="000F2418"/>
    <w:rsid w:val="000F33AC"/>
    <w:rsid w:val="000F42E7"/>
    <w:rsid w:val="000F4552"/>
    <w:rsid w:val="000F47ED"/>
    <w:rsid w:val="000F5BDB"/>
    <w:rsid w:val="000F60CB"/>
    <w:rsid w:val="000F73B1"/>
    <w:rsid w:val="000F744C"/>
    <w:rsid w:val="000F7BEE"/>
    <w:rsid w:val="0010058A"/>
    <w:rsid w:val="00100BDC"/>
    <w:rsid w:val="00100CC9"/>
    <w:rsid w:val="00101247"/>
    <w:rsid w:val="00101993"/>
    <w:rsid w:val="00101DEE"/>
    <w:rsid w:val="00101E9F"/>
    <w:rsid w:val="00101F55"/>
    <w:rsid w:val="001020DF"/>
    <w:rsid w:val="0010363E"/>
    <w:rsid w:val="0010386C"/>
    <w:rsid w:val="001046FD"/>
    <w:rsid w:val="00104869"/>
    <w:rsid w:val="001048F0"/>
    <w:rsid w:val="00104A78"/>
    <w:rsid w:val="00104FDE"/>
    <w:rsid w:val="0010576E"/>
    <w:rsid w:val="00105770"/>
    <w:rsid w:val="00105AB9"/>
    <w:rsid w:val="00105B1F"/>
    <w:rsid w:val="001071D9"/>
    <w:rsid w:val="00107467"/>
    <w:rsid w:val="001107BF"/>
    <w:rsid w:val="0011504B"/>
    <w:rsid w:val="0011542A"/>
    <w:rsid w:val="00115C7E"/>
    <w:rsid w:val="00115E56"/>
    <w:rsid w:val="001160A9"/>
    <w:rsid w:val="0011671A"/>
    <w:rsid w:val="001169DF"/>
    <w:rsid w:val="001177FD"/>
    <w:rsid w:val="00120294"/>
    <w:rsid w:val="0012059E"/>
    <w:rsid w:val="00120FC5"/>
    <w:rsid w:val="001218B9"/>
    <w:rsid w:val="00122165"/>
    <w:rsid w:val="00123F5A"/>
    <w:rsid w:val="0012465A"/>
    <w:rsid w:val="00124685"/>
    <w:rsid w:val="001246A4"/>
    <w:rsid w:val="00124825"/>
    <w:rsid w:val="00125450"/>
    <w:rsid w:val="001261C0"/>
    <w:rsid w:val="001301B7"/>
    <w:rsid w:val="00131C20"/>
    <w:rsid w:val="00131E17"/>
    <w:rsid w:val="001323B2"/>
    <w:rsid w:val="001326AB"/>
    <w:rsid w:val="001330AE"/>
    <w:rsid w:val="00134462"/>
    <w:rsid w:val="00135215"/>
    <w:rsid w:val="001357A6"/>
    <w:rsid w:val="0014087D"/>
    <w:rsid w:val="00140B52"/>
    <w:rsid w:val="00141880"/>
    <w:rsid w:val="00141F5F"/>
    <w:rsid w:val="00141F8D"/>
    <w:rsid w:val="00142627"/>
    <w:rsid w:val="00142636"/>
    <w:rsid w:val="001429D4"/>
    <w:rsid w:val="00142B24"/>
    <w:rsid w:val="0014383F"/>
    <w:rsid w:val="00144A3B"/>
    <w:rsid w:val="001471D3"/>
    <w:rsid w:val="00147AE2"/>
    <w:rsid w:val="001518F3"/>
    <w:rsid w:val="00151F77"/>
    <w:rsid w:val="001558F6"/>
    <w:rsid w:val="00155B17"/>
    <w:rsid w:val="00155D99"/>
    <w:rsid w:val="00157852"/>
    <w:rsid w:val="00162795"/>
    <w:rsid w:val="0016382D"/>
    <w:rsid w:val="00163ADA"/>
    <w:rsid w:val="0016512B"/>
    <w:rsid w:val="00166C50"/>
    <w:rsid w:val="00170A73"/>
    <w:rsid w:val="001713B8"/>
    <w:rsid w:val="00172B5D"/>
    <w:rsid w:val="00172E58"/>
    <w:rsid w:val="001739F7"/>
    <w:rsid w:val="001741DD"/>
    <w:rsid w:val="00175A70"/>
    <w:rsid w:val="00175AFB"/>
    <w:rsid w:val="0017792F"/>
    <w:rsid w:val="00177D6A"/>
    <w:rsid w:val="0018066E"/>
    <w:rsid w:val="001806EE"/>
    <w:rsid w:val="0018125E"/>
    <w:rsid w:val="001818D6"/>
    <w:rsid w:val="00181C60"/>
    <w:rsid w:val="00186A42"/>
    <w:rsid w:val="0018763A"/>
    <w:rsid w:val="00187BAA"/>
    <w:rsid w:val="0019021F"/>
    <w:rsid w:val="001905F7"/>
    <w:rsid w:val="001917A8"/>
    <w:rsid w:val="00191A3E"/>
    <w:rsid w:val="00191B12"/>
    <w:rsid w:val="00192557"/>
    <w:rsid w:val="00192899"/>
    <w:rsid w:val="00192AE1"/>
    <w:rsid w:val="001936F1"/>
    <w:rsid w:val="00193D1F"/>
    <w:rsid w:val="0019419A"/>
    <w:rsid w:val="00195236"/>
    <w:rsid w:val="00195803"/>
    <w:rsid w:val="0019591A"/>
    <w:rsid w:val="001961D6"/>
    <w:rsid w:val="00197F79"/>
    <w:rsid w:val="001A065F"/>
    <w:rsid w:val="001A11D7"/>
    <w:rsid w:val="001A14DE"/>
    <w:rsid w:val="001A151B"/>
    <w:rsid w:val="001A57A4"/>
    <w:rsid w:val="001A6131"/>
    <w:rsid w:val="001A6AF7"/>
    <w:rsid w:val="001A73BA"/>
    <w:rsid w:val="001A7CA2"/>
    <w:rsid w:val="001B0BA0"/>
    <w:rsid w:val="001B0EFA"/>
    <w:rsid w:val="001B24A8"/>
    <w:rsid w:val="001B2E8E"/>
    <w:rsid w:val="001B33BC"/>
    <w:rsid w:val="001B353E"/>
    <w:rsid w:val="001B3966"/>
    <w:rsid w:val="001B3D9E"/>
    <w:rsid w:val="001B4427"/>
    <w:rsid w:val="001B4789"/>
    <w:rsid w:val="001B5458"/>
    <w:rsid w:val="001B6D1A"/>
    <w:rsid w:val="001B6EBE"/>
    <w:rsid w:val="001B756A"/>
    <w:rsid w:val="001C1A2B"/>
    <w:rsid w:val="001C2124"/>
    <w:rsid w:val="001C2FF5"/>
    <w:rsid w:val="001C43AB"/>
    <w:rsid w:val="001C6074"/>
    <w:rsid w:val="001C65EF"/>
    <w:rsid w:val="001D0703"/>
    <w:rsid w:val="001D0B11"/>
    <w:rsid w:val="001D12A0"/>
    <w:rsid w:val="001D1595"/>
    <w:rsid w:val="001D1EB0"/>
    <w:rsid w:val="001D24CF"/>
    <w:rsid w:val="001D3AA0"/>
    <w:rsid w:val="001D49D1"/>
    <w:rsid w:val="001D517A"/>
    <w:rsid w:val="001D6990"/>
    <w:rsid w:val="001E00E8"/>
    <w:rsid w:val="001E0716"/>
    <w:rsid w:val="001E3557"/>
    <w:rsid w:val="001E52A9"/>
    <w:rsid w:val="001E5336"/>
    <w:rsid w:val="001E5D0A"/>
    <w:rsid w:val="001E675D"/>
    <w:rsid w:val="001E684E"/>
    <w:rsid w:val="001E6C3E"/>
    <w:rsid w:val="001E732D"/>
    <w:rsid w:val="001F055E"/>
    <w:rsid w:val="001F0656"/>
    <w:rsid w:val="001F1819"/>
    <w:rsid w:val="001F2748"/>
    <w:rsid w:val="001F3614"/>
    <w:rsid w:val="001F42E0"/>
    <w:rsid w:val="001F4905"/>
    <w:rsid w:val="001F5A28"/>
    <w:rsid w:val="001F5D22"/>
    <w:rsid w:val="001F6B8C"/>
    <w:rsid w:val="001F70E2"/>
    <w:rsid w:val="001F7987"/>
    <w:rsid w:val="001F7999"/>
    <w:rsid w:val="001F7BC4"/>
    <w:rsid w:val="002001A9"/>
    <w:rsid w:val="00200679"/>
    <w:rsid w:val="00201E77"/>
    <w:rsid w:val="00202AC9"/>
    <w:rsid w:val="002035CE"/>
    <w:rsid w:val="0020427F"/>
    <w:rsid w:val="00204835"/>
    <w:rsid w:val="00204AF9"/>
    <w:rsid w:val="00204C23"/>
    <w:rsid w:val="0020516C"/>
    <w:rsid w:val="00205367"/>
    <w:rsid w:val="00205775"/>
    <w:rsid w:val="00206F24"/>
    <w:rsid w:val="00210108"/>
    <w:rsid w:val="00210DA4"/>
    <w:rsid w:val="00211731"/>
    <w:rsid w:val="00211BC2"/>
    <w:rsid w:val="002126B7"/>
    <w:rsid w:val="00214B5F"/>
    <w:rsid w:val="00216111"/>
    <w:rsid w:val="0021664D"/>
    <w:rsid w:val="00216E77"/>
    <w:rsid w:val="002205A0"/>
    <w:rsid w:val="00220666"/>
    <w:rsid w:val="00220967"/>
    <w:rsid w:val="00220C67"/>
    <w:rsid w:val="00221531"/>
    <w:rsid w:val="00222434"/>
    <w:rsid w:val="002232FA"/>
    <w:rsid w:val="00223947"/>
    <w:rsid w:val="00224BEC"/>
    <w:rsid w:val="00225833"/>
    <w:rsid w:val="00225A14"/>
    <w:rsid w:val="00226093"/>
    <w:rsid w:val="0022620D"/>
    <w:rsid w:val="0022626E"/>
    <w:rsid w:val="00226C9C"/>
    <w:rsid w:val="00227012"/>
    <w:rsid w:val="00227B8C"/>
    <w:rsid w:val="00227DDE"/>
    <w:rsid w:val="00231BDF"/>
    <w:rsid w:val="00233795"/>
    <w:rsid w:val="00233C80"/>
    <w:rsid w:val="002343AA"/>
    <w:rsid w:val="00234934"/>
    <w:rsid w:val="00235330"/>
    <w:rsid w:val="00236D30"/>
    <w:rsid w:val="00237147"/>
    <w:rsid w:val="002371C7"/>
    <w:rsid w:val="00237870"/>
    <w:rsid w:val="00241C6B"/>
    <w:rsid w:val="0024317E"/>
    <w:rsid w:val="002444C0"/>
    <w:rsid w:val="00250C0A"/>
    <w:rsid w:val="00251131"/>
    <w:rsid w:val="00251383"/>
    <w:rsid w:val="00252583"/>
    <w:rsid w:val="00252B44"/>
    <w:rsid w:val="00254351"/>
    <w:rsid w:val="002545A8"/>
    <w:rsid w:val="00254FFF"/>
    <w:rsid w:val="00255859"/>
    <w:rsid w:val="00256488"/>
    <w:rsid w:val="00256ED5"/>
    <w:rsid w:val="00256F51"/>
    <w:rsid w:val="00256FB3"/>
    <w:rsid w:val="00257115"/>
    <w:rsid w:val="002607BA"/>
    <w:rsid w:val="00260C14"/>
    <w:rsid w:val="00260F74"/>
    <w:rsid w:val="00263615"/>
    <w:rsid w:val="002640EB"/>
    <w:rsid w:val="00266260"/>
    <w:rsid w:val="00267196"/>
    <w:rsid w:val="00270226"/>
    <w:rsid w:val="00270C0A"/>
    <w:rsid w:val="0027110D"/>
    <w:rsid w:val="00271145"/>
    <w:rsid w:val="00271BAA"/>
    <w:rsid w:val="00271DF9"/>
    <w:rsid w:val="0027263B"/>
    <w:rsid w:val="002729BB"/>
    <w:rsid w:val="00272FC4"/>
    <w:rsid w:val="00273958"/>
    <w:rsid w:val="0027402B"/>
    <w:rsid w:val="00274C25"/>
    <w:rsid w:val="00275C45"/>
    <w:rsid w:val="00276933"/>
    <w:rsid w:val="00276CC5"/>
    <w:rsid w:val="0028027C"/>
    <w:rsid w:val="00280519"/>
    <w:rsid w:val="002824CD"/>
    <w:rsid w:val="002835EC"/>
    <w:rsid w:val="0028407D"/>
    <w:rsid w:val="00284217"/>
    <w:rsid w:val="00285054"/>
    <w:rsid w:val="002855B4"/>
    <w:rsid w:val="0028566B"/>
    <w:rsid w:val="002857CF"/>
    <w:rsid w:val="00285E77"/>
    <w:rsid w:val="00285F6E"/>
    <w:rsid w:val="002863CA"/>
    <w:rsid w:val="00290E48"/>
    <w:rsid w:val="002913D8"/>
    <w:rsid w:val="00292773"/>
    <w:rsid w:val="00292A50"/>
    <w:rsid w:val="002943E7"/>
    <w:rsid w:val="00295D75"/>
    <w:rsid w:val="00295DF1"/>
    <w:rsid w:val="00295E1C"/>
    <w:rsid w:val="00296558"/>
    <w:rsid w:val="002976C6"/>
    <w:rsid w:val="00297A54"/>
    <w:rsid w:val="00297D2D"/>
    <w:rsid w:val="002A0405"/>
    <w:rsid w:val="002A077E"/>
    <w:rsid w:val="002A0DC7"/>
    <w:rsid w:val="002A16DD"/>
    <w:rsid w:val="002A1A91"/>
    <w:rsid w:val="002A3D77"/>
    <w:rsid w:val="002A4F67"/>
    <w:rsid w:val="002A5721"/>
    <w:rsid w:val="002A720B"/>
    <w:rsid w:val="002A7430"/>
    <w:rsid w:val="002B0DFA"/>
    <w:rsid w:val="002B278C"/>
    <w:rsid w:val="002B68E8"/>
    <w:rsid w:val="002B7698"/>
    <w:rsid w:val="002C0A4B"/>
    <w:rsid w:val="002C0EAD"/>
    <w:rsid w:val="002C1D26"/>
    <w:rsid w:val="002C1F50"/>
    <w:rsid w:val="002C26DA"/>
    <w:rsid w:val="002C4782"/>
    <w:rsid w:val="002C5621"/>
    <w:rsid w:val="002C5801"/>
    <w:rsid w:val="002C5F84"/>
    <w:rsid w:val="002C6EF2"/>
    <w:rsid w:val="002C7CD2"/>
    <w:rsid w:val="002D136E"/>
    <w:rsid w:val="002D1AD7"/>
    <w:rsid w:val="002D1B9A"/>
    <w:rsid w:val="002D38A3"/>
    <w:rsid w:val="002D3AAA"/>
    <w:rsid w:val="002D485D"/>
    <w:rsid w:val="002D48F6"/>
    <w:rsid w:val="002D53C6"/>
    <w:rsid w:val="002D5C47"/>
    <w:rsid w:val="002D69F3"/>
    <w:rsid w:val="002E168C"/>
    <w:rsid w:val="002E1995"/>
    <w:rsid w:val="002E26F1"/>
    <w:rsid w:val="002E33EF"/>
    <w:rsid w:val="002E38DA"/>
    <w:rsid w:val="002E3A9A"/>
    <w:rsid w:val="002E3E70"/>
    <w:rsid w:val="002E4720"/>
    <w:rsid w:val="002E4B04"/>
    <w:rsid w:val="002E62AD"/>
    <w:rsid w:val="002E6F1C"/>
    <w:rsid w:val="002E70E6"/>
    <w:rsid w:val="002E7BD9"/>
    <w:rsid w:val="002F1763"/>
    <w:rsid w:val="002F1A39"/>
    <w:rsid w:val="002F1EFD"/>
    <w:rsid w:val="002F2D32"/>
    <w:rsid w:val="002F311F"/>
    <w:rsid w:val="002F3416"/>
    <w:rsid w:val="002F368F"/>
    <w:rsid w:val="002F3DF6"/>
    <w:rsid w:val="002F416C"/>
    <w:rsid w:val="002F43C3"/>
    <w:rsid w:val="002F4F09"/>
    <w:rsid w:val="002F5E30"/>
    <w:rsid w:val="002F673C"/>
    <w:rsid w:val="002F69BA"/>
    <w:rsid w:val="002F7C69"/>
    <w:rsid w:val="0030026E"/>
    <w:rsid w:val="00300C84"/>
    <w:rsid w:val="00300E42"/>
    <w:rsid w:val="003016A7"/>
    <w:rsid w:val="00301E84"/>
    <w:rsid w:val="003022C3"/>
    <w:rsid w:val="0030265E"/>
    <w:rsid w:val="00302BF5"/>
    <w:rsid w:val="0030393C"/>
    <w:rsid w:val="00303BBA"/>
    <w:rsid w:val="003052D0"/>
    <w:rsid w:val="003058B4"/>
    <w:rsid w:val="003070F0"/>
    <w:rsid w:val="00307714"/>
    <w:rsid w:val="00310252"/>
    <w:rsid w:val="00311C52"/>
    <w:rsid w:val="00312B49"/>
    <w:rsid w:val="003130F4"/>
    <w:rsid w:val="0031324F"/>
    <w:rsid w:val="00313410"/>
    <w:rsid w:val="0031360E"/>
    <w:rsid w:val="00314013"/>
    <w:rsid w:val="0031508C"/>
    <w:rsid w:val="00315603"/>
    <w:rsid w:val="003165EA"/>
    <w:rsid w:val="003167DD"/>
    <w:rsid w:val="00320361"/>
    <w:rsid w:val="00320C83"/>
    <w:rsid w:val="003213A2"/>
    <w:rsid w:val="00322528"/>
    <w:rsid w:val="0032622B"/>
    <w:rsid w:val="00326407"/>
    <w:rsid w:val="003300BC"/>
    <w:rsid w:val="003308C5"/>
    <w:rsid w:val="00330CF1"/>
    <w:rsid w:val="00330F00"/>
    <w:rsid w:val="00331173"/>
    <w:rsid w:val="003322C3"/>
    <w:rsid w:val="00332670"/>
    <w:rsid w:val="003326BC"/>
    <w:rsid w:val="00332C67"/>
    <w:rsid w:val="00332D20"/>
    <w:rsid w:val="00332ECF"/>
    <w:rsid w:val="00332F95"/>
    <w:rsid w:val="003344B7"/>
    <w:rsid w:val="00334A2D"/>
    <w:rsid w:val="003365E9"/>
    <w:rsid w:val="00336772"/>
    <w:rsid w:val="00336C7D"/>
    <w:rsid w:val="00341A01"/>
    <w:rsid w:val="00341E26"/>
    <w:rsid w:val="0034234F"/>
    <w:rsid w:val="00343C94"/>
    <w:rsid w:val="00344CC2"/>
    <w:rsid w:val="00344CDB"/>
    <w:rsid w:val="00345E5C"/>
    <w:rsid w:val="00347C08"/>
    <w:rsid w:val="00352BFD"/>
    <w:rsid w:val="00354BD0"/>
    <w:rsid w:val="00354C5C"/>
    <w:rsid w:val="00355727"/>
    <w:rsid w:val="003558DA"/>
    <w:rsid w:val="00355A4A"/>
    <w:rsid w:val="003565C4"/>
    <w:rsid w:val="003572B4"/>
    <w:rsid w:val="003572CE"/>
    <w:rsid w:val="0036090D"/>
    <w:rsid w:val="00360BC3"/>
    <w:rsid w:val="00361D1C"/>
    <w:rsid w:val="00361F92"/>
    <w:rsid w:val="003632EE"/>
    <w:rsid w:val="00363E8F"/>
    <w:rsid w:val="00364571"/>
    <w:rsid w:val="003646B4"/>
    <w:rsid w:val="0036516B"/>
    <w:rsid w:val="00365D04"/>
    <w:rsid w:val="003668D6"/>
    <w:rsid w:val="003673ED"/>
    <w:rsid w:val="00371C9E"/>
    <w:rsid w:val="00372186"/>
    <w:rsid w:val="0037246C"/>
    <w:rsid w:val="00373028"/>
    <w:rsid w:val="003741CD"/>
    <w:rsid w:val="00375817"/>
    <w:rsid w:val="00377502"/>
    <w:rsid w:val="00377D2E"/>
    <w:rsid w:val="00381150"/>
    <w:rsid w:val="0038127B"/>
    <w:rsid w:val="00383D04"/>
    <w:rsid w:val="0038523D"/>
    <w:rsid w:val="0038571F"/>
    <w:rsid w:val="0038655B"/>
    <w:rsid w:val="00390D3A"/>
    <w:rsid w:val="003911B9"/>
    <w:rsid w:val="00391CBF"/>
    <w:rsid w:val="00392252"/>
    <w:rsid w:val="00392C63"/>
    <w:rsid w:val="00393602"/>
    <w:rsid w:val="00394087"/>
    <w:rsid w:val="00394E62"/>
    <w:rsid w:val="003952A4"/>
    <w:rsid w:val="0039714F"/>
    <w:rsid w:val="0039753C"/>
    <w:rsid w:val="003977E9"/>
    <w:rsid w:val="003A02C8"/>
    <w:rsid w:val="003A0560"/>
    <w:rsid w:val="003A0B86"/>
    <w:rsid w:val="003A1B8D"/>
    <w:rsid w:val="003A1BB5"/>
    <w:rsid w:val="003A1F76"/>
    <w:rsid w:val="003A2D13"/>
    <w:rsid w:val="003A2EC4"/>
    <w:rsid w:val="003A354B"/>
    <w:rsid w:val="003A4E93"/>
    <w:rsid w:val="003A5688"/>
    <w:rsid w:val="003A590E"/>
    <w:rsid w:val="003A5C06"/>
    <w:rsid w:val="003A61C3"/>
    <w:rsid w:val="003A6CB6"/>
    <w:rsid w:val="003A6CC6"/>
    <w:rsid w:val="003B01F9"/>
    <w:rsid w:val="003B0210"/>
    <w:rsid w:val="003B063C"/>
    <w:rsid w:val="003B0EC1"/>
    <w:rsid w:val="003B18B4"/>
    <w:rsid w:val="003B1F77"/>
    <w:rsid w:val="003B3A1B"/>
    <w:rsid w:val="003B3DDE"/>
    <w:rsid w:val="003B434F"/>
    <w:rsid w:val="003B5B63"/>
    <w:rsid w:val="003B70A3"/>
    <w:rsid w:val="003B70C5"/>
    <w:rsid w:val="003B715D"/>
    <w:rsid w:val="003C0356"/>
    <w:rsid w:val="003C0719"/>
    <w:rsid w:val="003C0A8D"/>
    <w:rsid w:val="003C2C29"/>
    <w:rsid w:val="003C2ED7"/>
    <w:rsid w:val="003C2F94"/>
    <w:rsid w:val="003C300E"/>
    <w:rsid w:val="003C3102"/>
    <w:rsid w:val="003C380A"/>
    <w:rsid w:val="003C4CF0"/>
    <w:rsid w:val="003C5765"/>
    <w:rsid w:val="003C576E"/>
    <w:rsid w:val="003C6E07"/>
    <w:rsid w:val="003D2EBE"/>
    <w:rsid w:val="003D3492"/>
    <w:rsid w:val="003D36E0"/>
    <w:rsid w:val="003D50FE"/>
    <w:rsid w:val="003D66A1"/>
    <w:rsid w:val="003D67EC"/>
    <w:rsid w:val="003D703C"/>
    <w:rsid w:val="003E0649"/>
    <w:rsid w:val="003E0924"/>
    <w:rsid w:val="003E11D2"/>
    <w:rsid w:val="003E1C16"/>
    <w:rsid w:val="003E2535"/>
    <w:rsid w:val="003E3575"/>
    <w:rsid w:val="003E3A33"/>
    <w:rsid w:val="003E60EE"/>
    <w:rsid w:val="003E6850"/>
    <w:rsid w:val="003E7F44"/>
    <w:rsid w:val="003F1452"/>
    <w:rsid w:val="003F1720"/>
    <w:rsid w:val="003F2143"/>
    <w:rsid w:val="003F48A1"/>
    <w:rsid w:val="003F5AD9"/>
    <w:rsid w:val="003F63A5"/>
    <w:rsid w:val="003F7378"/>
    <w:rsid w:val="003F7CBF"/>
    <w:rsid w:val="004002FC"/>
    <w:rsid w:val="004004B3"/>
    <w:rsid w:val="004020D6"/>
    <w:rsid w:val="00404D35"/>
    <w:rsid w:val="00405000"/>
    <w:rsid w:val="00405AF4"/>
    <w:rsid w:val="00405F34"/>
    <w:rsid w:val="0040607E"/>
    <w:rsid w:val="00406495"/>
    <w:rsid w:val="004066B3"/>
    <w:rsid w:val="00406B39"/>
    <w:rsid w:val="00406FA7"/>
    <w:rsid w:val="00410CB7"/>
    <w:rsid w:val="0041106F"/>
    <w:rsid w:val="0041121F"/>
    <w:rsid w:val="00411290"/>
    <w:rsid w:val="004113FC"/>
    <w:rsid w:val="00412DBD"/>
    <w:rsid w:val="00413F4C"/>
    <w:rsid w:val="00414A9A"/>
    <w:rsid w:val="004166AF"/>
    <w:rsid w:val="00417B6E"/>
    <w:rsid w:val="004224FC"/>
    <w:rsid w:val="00423031"/>
    <w:rsid w:val="004234B1"/>
    <w:rsid w:val="004234C2"/>
    <w:rsid w:val="004235B7"/>
    <w:rsid w:val="004235EB"/>
    <w:rsid w:val="0042642B"/>
    <w:rsid w:val="00426620"/>
    <w:rsid w:val="004269B3"/>
    <w:rsid w:val="00426AED"/>
    <w:rsid w:val="004270D6"/>
    <w:rsid w:val="004274B5"/>
    <w:rsid w:val="00427B66"/>
    <w:rsid w:val="00430286"/>
    <w:rsid w:val="00430F52"/>
    <w:rsid w:val="0043114C"/>
    <w:rsid w:val="004316A3"/>
    <w:rsid w:val="00432481"/>
    <w:rsid w:val="004324DE"/>
    <w:rsid w:val="00432754"/>
    <w:rsid w:val="00432C69"/>
    <w:rsid w:val="00432F68"/>
    <w:rsid w:val="004330DD"/>
    <w:rsid w:val="00433A4A"/>
    <w:rsid w:val="00434165"/>
    <w:rsid w:val="00434F5E"/>
    <w:rsid w:val="004353E9"/>
    <w:rsid w:val="0043628A"/>
    <w:rsid w:val="004378F6"/>
    <w:rsid w:val="004408BD"/>
    <w:rsid w:val="00440D9A"/>
    <w:rsid w:val="00441404"/>
    <w:rsid w:val="00443D11"/>
    <w:rsid w:val="00444832"/>
    <w:rsid w:val="00444918"/>
    <w:rsid w:val="00446A84"/>
    <w:rsid w:val="00446E57"/>
    <w:rsid w:val="00447043"/>
    <w:rsid w:val="004479B5"/>
    <w:rsid w:val="00450519"/>
    <w:rsid w:val="00450570"/>
    <w:rsid w:val="004518CD"/>
    <w:rsid w:val="004530F8"/>
    <w:rsid w:val="004533B5"/>
    <w:rsid w:val="00454A9E"/>
    <w:rsid w:val="00455D55"/>
    <w:rsid w:val="00455F69"/>
    <w:rsid w:val="004569EC"/>
    <w:rsid w:val="00456F66"/>
    <w:rsid w:val="0045704D"/>
    <w:rsid w:val="00457567"/>
    <w:rsid w:val="00457EFE"/>
    <w:rsid w:val="004604DD"/>
    <w:rsid w:val="00460A35"/>
    <w:rsid w:val="00460E19"/>
    <w:rsid w:val="00461082"/>
    <w:rsid w:val="00461336"/>
    <w:rsid w:val="00461C06"/>
    <w:rsid w:val="00462AA6"/>
    <w:rsid w:val="0046312C"/>
    <w:rsid w:val="0046364B"/>
    <w:rsid w:val="00464131"/>
    <w:rsid w:val="00465EB9"/>
    <w:rsid w:val="004666AB"/>
    <w:rsid w:val="00466EFA"/>
    <w:rsid w:val="00470DB0"/>
    <w:rsid w:val="004710C4"/>
    <w:rsid w:val="00471472"/>
    <w:rsid w:val="0047157D"/>
    <w:rsid w:val="00471BF9"/>
    <w:rsid w:val="00473669"/>
    <w:rsid w:val="00473722"/>
    <w:rsid w:val="00473F70"/>
    <w:rsid w:val="004749CE"/>
    <w:rsid w:val="00474A3B"/>
    <w:rsid w:val="004757BA"/>
    <w:rsid w:val="004763DE"/>
    <w:rsid w:val="0047692A"/>
    <w:rsid w:val="00477C56"/>
    <w:rsid w:val="0048009B"/>
    <w:rsid w:val="00480114"/>
    <w:rsid w:val="004809CC"/>
    <w:rsid w:val="00481AE1"/>
    <w:rsid w:val="00482840"/>
    <w:rsid w:val="00482B5E"/>
    <w:rsid w:val="0048404A"/>
    <w:rsid w:val="00484256"/>
    <w:rsid w:val="00484A06"/>
    <w:rsid w:val="00485192"/>
    <w:rsid w:val="00487A1A"/>
    <w:rsid w:val="0049206A"/>
    <w:rsid w:val="0049212A"/>
    <w:rsid w:val="0049281C"/>
    <w:rsid w:val="00492D18"/>
    <w:rsid w:val="004939B1"/>
    <w:rsid w:val="00493DF7"/>
    <w:rsid w:val="00493DF8"/>
    <w:rsid w:val="00494D09"/>
    <w:rsid w:val="0049556C"/>
    <w:rsid w:val="00497436"/>
    <w:rsid w:val="00497669"/>
    <w:rsid w:val="004977FC"/>
    <w:rsid w:val="004978D1"/>
    <w:rsid w:val="00497923"/>
    <w:rsid w:val="00497E8E"/>
    <w:rsid w:val="004A15E8"/>
    <w:rsid w:val="004A1AC2"/>
    <w:rsid w:val="004A3CE9"/>
    <w:rsid w:val="004A4451"/>
    <w:rsid w:val="004A4840"/>
    <w:rsid w:val="004A5603"/>
    <w:rsid w:val="004A5D3F"/>
    <w:rsid w:val="004A5EE9"/>
    <w:rsid w:val="004A73EF"/>
    <w:rsid w:val="004A7406"/>
    <w:rsid w:val="004B0013"/>
    <w:rsid w:val="004B1484"/>
    <w:rsid w:val="004B176C"/>
    <w:rsid w:val="004B1887"/>
    <w:rsid w:val="004B1A2B"/>
    <w:rsid w:val="004B3D4A"/>
    <w:rsid w:val="004B4C8B"/>
    <w:rsid w:val="004B511E"/>
    <w:rsid w:val="004B5492"/>
    <w:rsid w:val="004B56AA"/>
    <w:rsid w:val="004B65F0"/>
    <w:rsid w:val="004B76D0"/>
    <w:rsid w:val="004B7C95"/>
    <w:rsid w:val="004B7EC3"/>
    <w:rsid w:val="004C0579"/>
    <w:rsid w:val="004C13D6"/>
    <w:rsid w:val="004C22E5"/>
    <w:rsid w:val="004C3414"/>
    <w:rsid w:val="004C4D76"/>
    <w:rsid w:val="004C4F7F"/>
    <w:rsid w:val="004C5556"/>
    <w:rsid w:val="004C605F"/>
    <w:rsid w:val="004C60EB"/>
    <w:rsid w:val="004C689E"/>
    <w:rsid w:val="004C6E96"/>
    <w:rsid w:val="004C7264"/>
    <w:rsid w:val="004C7850"/>
    <w:rsid w:val="004C7A1A"/>
    <w:rsid w:val="004C7B92"/>
    <w:rsid w:val="004D07AE"/>
    <w:rsid w:val="004D2AAA"/>
    <w:rsid w:val="004D3C1D"/>
    <w:rsid w:val="004D5722"/>
    <w:rsid w:val="004D5C2A"/>
    <w:rsid w:val="004D5D32"/>
    <w:rsid w:val="004D7D42"/>
    <w:rsid w:val="004E14D4"/>
    <w:rsid w:val="004E1737"/>
    <w:rsid w:val="004E2169"/>
    <w:rsid w:val="004E23AD"/>
    <w:rsid w:val="004E3C13"/>
    <w:rsid w:val="004E462E"/>
    <w:rsid w:val="004E4A29"/>
    <w:rsid w:val="004E610E"/>
    <w:rsid w:val="004E70F8"/>
    <w:rsid w:val="004E75DE"/>
    <w:rsid w:val="004F01ED"/>
    <w:rsid w:val="004F2F6E"/>
    <w:rsid w:val="004F45B4"/>
    <w:rsid w:val="004F585D"/>
    <w:rsid w:val="004F67B6"/>
    <w:rsid w:val="004F69DD"/>
    <w:rsid w:val="00500401"/>
    <w:rsid w:val="00500B44"/>
    <w:rsid w:val="00500BB3"/>
    <w:rsid w:val="0050172D"/>
    <w:rsid w:val="005020DE"/>
    <w:rsid w:val="005025EB"/>
    <w:rsid w:val="005027C2"/>
    <w:rsid w:val="0050282D"/>
    <w:rsid w:val="00503353"/>
    <w:rsid w:val="00503A54"/>
    <w:rsid w:val="00503B7D"/>
    <w:rsid w:val="00503CDB"/>
    <w:rsid w:val="005045C0"/>
    <w:rsid w:val="005056CB"/>
    <w:rsid w:val="005056D4"/>
    <w:rsid w:val="0050713B"/>
    <w:rsid w:val="00510EDE"/>
    <w:rsid w:val="00510FAA"/>
    <w:rsid w:val="0051280B"/>
    <w:rsid w:val="0051398C"/>
    <w:rsid w:val="00513D92"/>
    <w:rsid w:val="00514746"/>
    <w:rsid w:val="00515B4C"/>
    <w:rsid w:val="00515B62"/>
    <w:rsid w:val="00516DD0"/>
    <w:rsid w:val="00517A5E"/>
    <w:rsid w:val="005204C8"/>
    <w:rsid w:val="00521D81"/>
    <w:rsid w:val="0052227C"/>
    <w:rsid w:val="00522A76"/>
    <w:rsid w:val="0052321C"/>
    <w:rsid w:val="00524D55"/>
    <w:rsid w:val="00524D90"/>
    <w:rsid w:val="005264B6"/>
    <w:rsid w:val="0052719A"/>
    <w:rsid w:val="005272CA"/>
    <w:rsid w:val="00527535"/>
    <w:rsid w:val="005302F2"/>
    <w:rsid w:val="00530C2C"/>
    <w:rsid w:val="00531735"/>
    <w:rsid w:val="005323D7"/>
    <w:rsid w:val="005331C1"/>
    <w:rsid w:val="00535FAA"/>
    <w:rsid w:val="005361F7"/>
    <w:rsid w:val="00536257"/>
    <w:rsid w:val="00536847"/>
    <w:rsid w:val="005368DC"/>
    <w:rsid w:val="00537C0B"/>
    <w:rsid w:val="005406C6"/>
    <w:rsid w:val="00540C7A"/>
    <w:rsid w:val="00540E09"/>
    <w:rsid w:val="00541354"/>
    <w:rsid w:val="00541474"/>
    <w:rsid w:val="0054149B"/>
    <w:rsid w:val="005421B3"/>
    <w:rsid w:val="005427BD"/>
    <w:rsid w:val="00542F22"/>
    <w:rsid w:val="005431D0"/>
    <w:rsid w:val="005436EB"/>
    <w:rsid w:val="0054438D"/>
    <w:rsid w:val="00544D20"/>
    <w:rsid w:val="00545231"/>
    <w:rsid w:val="005461DB"/>
    <w:rsid w:val="005463E3"/>
    <w:rsid w:val="00547BD2"/>
    <w:rsid w:val="00547D36"/>
    <w:rsid w:val="00550985"/>
    <w:rsid w:val="00551510"/>
    <w:rsid w:val="005522D8"/>
    <w:rsid w:val="00552BD3"/>
    <w:rsid w:val="00553CCE"/>
    <w:rsid w:val="00553D0D"/>
    <w:rsid w:val="00553D3A"/>
    <w:rsid w:val="0055438F"/>
    <w:rsid w:val="00556530"/>
    <w:rsid w:val="005569B1"/>
    <w:rsid w:val="00557803"/>
    <w:rsid w:val="00561767"/>
    <w:rsid w:val="005626BD"/>
    <w:rsid w:val="00562933"/>
    <w:rsid w:val="00562F20"/>
    <w:rsid w:val="005631D2"/>
    <w:rsid w:val="005639CB"/>
    <w:rsid w:val="00564772"/>
    <w:rsid w:val="00564B5D"/>
    <w:rsid w:val="005654D3"/>
    <w:rsid w:val="005666F7"/>
    <w:rsid w:val="00566DC5"/>
    <w:rsid w:val="00567B4E"/>
    <w:rsid w:val="00567F84"/>
    <w:rsid w:val="00570203"/>
    <w:rsid w:val="00570A01"/>
    <w:rsid w:val="00571038"/>
    <w:rsid w:val="005710B8"/>
    <w:rsid w:val="0057221D"/>
    <w:rsid w:val="00573425"/>
    <w:rsid w:val="00573A2C"/>
    <w:rsid w:val="00574CA6"/>
    <w:rsid w:val="00575098"/>
    <w:rsid w:val="00575E74"/>
    <w:rsid w:val="00576392"/>
    <w:rsid w:val="00576397"/>
    <w:rsid w:val="00576919"/>
    <w:rsid w:val="00582767"/>
    <w:rsid w:val="0058413E"/>
    <w:rsid w:val="00584657"/>
    <w:rsid w:val="005849B9"/>
    <w:rsid w:val="00585D89"/>
    <w:rsid w:val="00586919"/>
    <w:rsid w:val="00586EDD"/>
    <w:rsid w:val="00587597"/>
    <w:rsid w:val="00590443"/>
    <w:rsid w:val="00590C8A"/>
    <w:rsid w:val="00591898"/>
    <w:rsid w:val="0059194A"/>
    <w:rsid w:val="005929D4"/>
    <w:rsid w:val="0059316E"/>
    <w:rsid w:val="00593855"/>
    <w:rsid w:val="00593B42"/>
    <w:rsid w:val="00593B71"/>
    <w:rsid w:val="00595099"/>
    <w:rsid w:val="00596118"/>
    <w:rsid w:val="00596796"/>
    <w:rsid w:val="00596CAA"/>
    <w:rsid w:val="00596DF4"/>
    <w:rsid w:val="00597BC4"/>
    <w:rsid w:val="005A14FA"/>
    <w:rsid w:val="005A17CC"/>
    <w:rsid w:val="005A2410"/>
    <w:rsid w:val="005A3009"/>
    <w:rsid w:val="005A391C"/>
    <w:rsid w:val="005A3DCB"/>
    <w:rsid w:val="005B14F7"/>
    <w:rsid w:val="005B2743"/>
    <w:rsid w:val="005B365A"/>
    <w:rsid w:val="005B3F41"/>
    <w:rsid w:val="005B4635"/>
    <w:rsid w:val="005B76FD"/>
    <w:rsid w:val="005B77AE"/>
    <w:rsid w:val="005B7F21"/>
    <w:rsid w:val="005C0498"/>
    <w:rsid w:val="005C1708"/>
    <w:rsid w:val="005C1CEC"/>
    <w:rsid w:val="005C28B5"/>
    <w:rsid w:val="005C3B04"/>
    <w:rsid w:val="005C4353"/>
    <w:rsid w:val="005C569A"/>
    <w:rsid w:val="005C6D8D"/>
    <w:rsid w:val="005C6F8B"/>
    <w:rsid w:val="005C70B5"/>
    <w:rsid w:val="005C7D32"/>
    <w:rsid w:val="005C7E16"/>
    <w:rsid w:val="005D0C3E"/>
    <w:rsid w:val="005D0FF1"/>
    <w:rsid w:val="005D10DE"/>
    <w:rsid w:val="005D1B8E"/>
    <w:rsid w:val="005D2B75"/>
    <w:rsid w:val="005D3426"/>
    <w:rsid w:val="005D3CA5"/>
    <w:rsid w:val="005D3D85"/>
    <w:rsid w:val="005D539B"/>
    <w:rsid w:val="005D5CC8"/>
    <w:rsid w:val="005D5F67"/>
    <w:rsid w:val="005D6770"/>
    <w:rsid w:val="005D68DC"/>
    <w:rsid w:val="005D6A9D"/>
    <w:rsid w:val="005D7E16"/>
    <w:rsid w:val="005E0099"/>
    <w:rsid w:val="005E101A"/>
    <w:rsid w:val="005E1034"/>
    <w:rsid w:val="005E193B"/>
    <w:rsid w:val="005E1F16"/>
    <w:rsid w:val="005E1FF9"/>
    <w:rsid w:val="005E24B2"/>
    <w:rsid w:val="005E2E63"/>
    <w:rsid w:val="005E3170"/>
    <w:rsid w:val="005E323E"/>
    <w:rsid w:val="005E381F"/>
    <w:rsid w:val="005E42BD"/>
    <w:rsid w:val="005E636B"/>
    <w:rsid w:val="005E64E0"/>
    <w:rsid w:val="005E66C8"/>
    <w:rsid w:val="005E681E"/>
    <w:rsid w:val="005E7CDE"/>
    <w:rsid w:val="005F0EE8"/>
    <w:rsid w:val="005F110F"/>
    <w:rsid w:val="005F15CA"/>
    <w:rsid w:val="005F17E8"/>
    <w:rsid w:val="005F308E"/>
    <w:rsid w:val="005F546D"/>
    <w:rsid w:val="005F64B9"/>
    <w:rsid w:val="005F693C"/>
    <w:rsid w:val="00600E96"/>
    <w:rsid w:val="00600FA7"/>
    <w:rsid w:val="006030F8"/>
    <w:rsid w:val="00603CCE"/>
    <w:rsid w:val="0060474E"/>
    <w:rsid w:val="00605B0D"/>
    <w:rsid w:val="00605EA2"/>
    <w:rsid w:val="0060630B"/>
    <w:rsid w:val="00606472"/>
    <w:rsid w:val="00610C22"/>
    <w:rsid w:val="00612A51"/>
    <w:rsid w:val="00613DD8"/>
    <w:rsid w:val="006144F4"/>
    <w:rsid w:val="00614F74"/>
    <w:rsid w:val="006156F9"/>
    <w:rsid w:val="006157FE"/>
    <w:rsid w:val="0062013B"/>
    <w:rsid w:val="00621292"/>
    <w:rsid w:val="006218A1"/>
    <w:rsid w:val="00621E61"/>
    <w:rsid w:val="006220C8"/>
    <w:rsid w:val="0062257E"/>
    <w:rsid w:val="006237A2"/>
    <w:rsid w:val="00623BBA"/>
    <w:rsid w:val="00625F3B"/>
    <w:rsid w:val="006264C5"/>
    <w:rsid w:val="00626D2B"/>
    <w:rsid w:val="0062736E"/>
    <w:rsid w:val="006277B1"/>
    <w:rsid w:val="00630AC8"/>
    <w:rsid w:val="00631D11"/>
    <w:rsid w:val="00631F8F"/>
    <w:rsid w:val="006320BB"/>
    <w:rsid w:val="00632299"/>
    <w:rsid w:val="006323FC"/>
    <w:rsid w:val="0063278A"/>
    <w:rsid w:val="00633A42"/>
    <w:rsid w:val="00635679"/>
    <w:rsid w:val="00635CC4"/>
    <w:rsid w:val="00635CCA"/>
    <w:rsid w:val="00635CD3"/>
    <w:rsid w:val="00637926"/>
    <w:rsid w:val="0064035B"/>
    <w:rsid w:val="006412C8"/>
    <w:rsid w:val="00641B14"/>
    <w:rsid w:val="00642754"/>
    <w:rsid w:val="006442CD"/>
    <w:rsid w:val="00645BFF"/>
    <w:rsid w:val="00647B7A"/>
    <w:rsid w:val="006510EF"/>
    <w:rsid w:val="0065115B"/>
    <w:rsid w:val="00651AEB"/>
    <w:rsid w:val="006524AC"/>
    <w:rsid w:val="006528EB"/>
    <w:rsid w:val="0065370B"/>
    <w:rsid w:val="006542AC"/>
    <w:rsid w:val="00654B08"/>
    <w:rsid w:val="00655DA9"/>
    <w:rsid w:val="00655DED"/>
    <w:rsid w:val="006560DD"/>
    <w:rsid w:val="00656A11"/>
    <w:rsid w:val="00656C51"/>
    <w:rsid w:val="0065734B"/>
    <w:rsid w:val="00657777"/>
    <w:rsid w:val="00657E6B"/>
    <w:rsid w:val="00661E97"/>
    <w:rsid w:val="00661F14"/>
    <w:rsid w:val="00663294"/>
    <w:rsid w:val="00664A54"/>
    <w:rsid w:val="00664D3A"/>
    <w:rsid w:val="006652DE"/>
    <w:rsid w:val="00667442"/>
    <w:rsid w:val="006700C6"/>
    <w:rsid w:val="0067025A"/>
    <w:rsid w:val="00673A53"/>
    <w:rsid w:val="00673A89"/>
    <w:rsid w:val="006745CA"/>
    <w:rsid w:val="00674688"/>
    <w:rsid w:val="00676200"/>
    <w:rsid w:val="00676438"/>
    <w:rsid w:val="006766AA"/>
    <w:rsid w:val="006769C0"/>
    <w:rsid w:val="00676C38"/>
    <w:rsid w:val="00677288"/>
    <w:rsid w:val="0068129B"/>
    <w:rsid w:val="0068142E"/>
    <w:rsid w:val="00682818"/>
    <w:rsid w:val="0068347B"/>
    <w:rsid w:val="0068376B"/>
    <w:rsid w:val="006852FA"/>
    <w:rsid w:val="00686352"/>
    <w:rsid w:val="006871AB"/>
    <w:rsid w:val="00687D88"/>
    <w:rsid w:val="006900A1"/>
    <w:rsid w:val="00690C2A"/>
    <w:rsid w:val="0069130C"/>
    <w:rsid w:val="00691C33"/>
    <w:rsid w:val="006939D0"/>
    <w:rsid w:val="00693BFB"/>
    <w:rsid w:val="00693F89"/>
    <w:rsid w:val="00694EF3"/>
    <w:rsid w:val="0069615A"/>
    <w:rsid w:val="00696AA7"/>
    <w:rsid w:val="006970D2"/>
    <w:rsid w:val="006975F9"/>
    <w:rsid w:val="00697964"/>
    <w:rsid w:val="006A0E58"/>
    <w:rsid w:val="006A36D2"/>
    <w:rsid w:val="006A3BD9"/>
    <w:rsid w:val="006A3DA9"/>
    <w:rsid w:val="006A4152"/>
    <w:rsid w:val="006A48EE"/>
    <w:rsid w:val="006A6349"/>
    <w:rsid w:val="006A690E"/>
    <w:rsid w:val="006B1429"/>
    <w:rsid w:val="006B14A5"/>
    <w:rsid w:val="006B14C5"/>
    <w:rsid w:val="006B1A8E"/>
    <w:rsid w:val="006B1E5F"/>
    <w:rsid w:val="006B2F92"/>
    <w:rsid w:val="006B330D"/>
    <w:rsid w:val="006B430F"/>
    <w:rsid w:val="006B4B6C"/>
    <w:rsid w:val="006B5D13"/>
    <w:rsid w:val="006B62DB"/>
    <w:rsid w:val="006B71B9"/>
    <w:rsid w:val="006C1146"/>
    <w:rsid w:val="006C22F8"/>
    <w:rsid w:val="006C241E"/>
    <w:rsid w:val="006C31EE"/>
    <w:rsid w:val="006C32B1"/>
    <w:rsid w:val="006C3993"/>
    <w:rsid w:val="006C3A49"/>
    <w:rsid w:val="006C407F"/>
    <w:rsid w:val="006C439D"/>
    <w:rsid w:val="006C4DA2"/>
    <w:rsid w:val="006C5598"/>
    <w:rsid w:val="006C565C"/>
    <w:rsid w:val="006C656F"/>
    <w:rsid w:val="006C76D0"/>
    <w:rsid w:val="006D0F05"/>
    <w:rsid w:val="006D1181"/>
    <w:rsid w:val="006D1AF8"/>
    <w:rsid w:val="006D21A9"/>
    <w:rsid w:val="006D3C2A"/>
    <w:rsid w:val="006D405C"/>
    <w:rsid w:val="006D4BCB"/>
    <w:rsid w:val="006D4BCF"/>
    <w:rsid w:val="006D6729"/>
    <w:rsid w:val="006D682F"/>
    <w:rsid w:val="006D6E4D"/>
    <w:rsid w:val="006E0830"/>
    <w:rsid w:val="006E1119"/>
    <w:rsid w:val="006E12CD"/>
    <w:rsid w:val="006E2068"/>
    <w:rsid w:val="006E239A"/>
    <w:rsid w:val="006E28C0"/>
    <w:rsid w:val="006E400A"/>
    <w:rsid w:val="006E412A"/>
    <w:rsid w:val="006E5CC9"/>
    <w:rsid w:val="006E63FD"/>
    <w:rsid w:val="006E66A9"/>
    <w:rsid w:val="006E6C5F"/>
    <w:rsid w:val="006E779A"/>
    <w:rsid w:val="006F03EF"/>
    <w:rsid w:val="006F1055"/>
    <w:rsid w:val="006F1A38"/>
    <w:rsid w:val="006F1BD8"/>
    <w:rsid w:val="006F50A0"/>
    <w:rsid w:val="006F649E"/>
    <w:rsid w:val="006F6E9D"/>
    <w:rsid w:val="006F745B"/>
    <w:rsid w:val="0070004B"/>
    <w:rsid w:val="00700064"/>
    <w:rsid w:val="00700736"/>
    <w:rsid w:val="007009D0"/>
    <w:rsid w:val="00701A79"/>
    <w:rsid w:val="00702F17"/>
    <w:rsid w:val="007057B2"/>
    <w:rsid w:val="007058D3"/>
    <w:rsid w:val="00705CF1"/>
    <w:rsid w:val="007069A6"/>
    <w:rsid w:val="00707466"/>
    <w:rsid w:val="00707666"/>
    <w:rsid w:val="007105D5"/>
    <w:rsid w:val="00710754"/>
    <w:rsid w:val="00710DC8"/>
    <w:rsid w:val="00711CEA"/>
    <w:rsid w:val="00711E42"/>
    <w:rsid w:val="0071280C"/>
    <w:rsid w:val="00712BB7"/>
    <w:rsid w:val="00713968"/>
    <w:rsid w:val="00714EDB"/>
    <w:rsid w:val="00714F47"/>
    <w:rsid w:val="00715239"/>
    <w:rsid w:val="00715D8B"/>
    <w:rsid w:val="007163BD"/>
    <w:rsid w:val="00717798"/>
    <w:rsid w:val="00717E0F"/>
    <w:rsid w:val="00720639"/>
    <w:rsid w:val="00720DFF"/>
    <w:rsid w:val="00721A8C"/>
    <w:rsid w:val="00724092"/>
    <w:rsid w:val="00724682"/>
    <w:rsid w:val="00724744"/>
    <w:rsid w:val="007271DA"/>
    <w:rsid w:val="0073091A"/>
    <w:rsid w:val="0073115E"/>
    <w:rsid w:val="007321A7"/>
    <w:rsid w:val="00732790"/>
    <w:rsid w:val="00732A55"/>
    <w:rsid w:val="007335D9"/>
    <w:rsid w:val="00733C93"/>
    <w:rsid w:val="0073435B"/>
    <w:rsid w:val="007346D7"/>
    <w:rsid w:val="00736C6E"/>
    <w:rsid w:val="00740ABF"/>
    <w:rsid w:val="00740AD6"/>
    <w:rsid w:val="00741C59"/>
    <w:rsid w:val="0074247D"/>
    <w:rsid w:val="00742D0E"/>
    <w:rsid w:val="00745E54"/>
    <w:rsid w:val="0075001F"/>
    <w:rsid w:val="00750174"/>
    <w:rsid w:val="00750761"/>
    <w:rsid w:val="0075173A"/>
    <w:rsid w:val="00751F61"/>
    <w:rsid w:val="007525A9"/>
    <w:rsid w:val="00755B51"/>
    <w:rsid w:val="00756D0C"/>
    <w:rsid w:val="007572F8"/>
    <w:rsid w:val="00757D88"/>
    <w:rsid w:val="00760E20"/>
    <w:rsid w:val="007611CD"/>
    <w:rsid w:val="007618D2"/>
    <w:rsid w:val="007625A2"/>
    <w:rsid w:val="007626B8"/>
    <w:rsid w:val="00763217"/>
    <w:rsid w:val="007647DB"/>
    <w:rsid w:val="0076518B"/>
    <w:rsid w:val="007656D9"/>
    <w:rsid w:val="00766D10"/>
    <w:rsid w:val="00767081"/>
    <w:rsid w:val="007677C1"/>
    <w:rsid w:val="007678F5"/>
    <w:rsid w:val="0077111C"/>
    <w:rsid w:val="00771974"/>
    <w:rsid w:val="007720D7"/>
    <w:rsid w:val="00772A1C"/>
    <w:rsid w:val="00773694"/>
    <w:rsid w:val="00773AB1"/>
    <w:rsid w:val="007754B6"/>
    <w:rsid w:val="00775AF1"/>
    <w:rsid w:val="00776A2E"/>
    <w:rsid w:val="00780756"/>
    <w:rsid w:val="00780896"/>
    <w:rsid w:val="0078096F"/>
    <w:rsid w:val="00780FD8"/>
    <w:rsid w:val="007816EB"/>
    <w:rsid w:val="00781729"/>
    <w:rsid w:val="00782368"/>
    <w:rsid w:val="00782449"/>
    <w:rsid w:val="00783214"/>
    <w:rsid w:val="007837D6"/>
    <w:rsid w:val="00784580"/>
    <w:rsid w:val="00784A19"/>
    <w:rsid w:val="00785461"/>
    <w:rsid w:val="00786227"/>
    <w:rsid w:val="0078656D"/>
    <w:rsid w:val="00786866"/>
    <w:rsid w:val="00786E3F"/>
    <w:rsid w:val="0078761B"/>
    <w:rsid w:val="0078772C"/>
    <w:rsid w:val="00790A4C"/>
    <w:rsid w:val="007919E6"/>
    <w:rsid w:val="00792072"/>
    <w:rsid w:val="007926A6"/>
    <w:rsid w:val="00792C08"/>
    <w:rsid w:val="00793416"/>
    <w:rsid w:val="00793B2E"/>
    <w:rsid w:val="007948C1"/>
    <w:rsid w:val="007953C3"/>
    <w:rsid w:val="007965D7"/>
    <w:rsid w:val="00796F33"/>
    <w:rsid w:val="007971DD"/>
    <w:rsid w:val="00797B31"/>
    <w:rsid w:val="007A0CFC"/>
    <w:rsid w:val="007A123D"/>
    <w:rsid w:val="007A1451"/>
    <w:rsid w:val="007A4A2C"/>
    <w:rsid w:val="007A4FCF"/>
    <w:rsid w:val="007A52CA"/>
    <w:rsid w:val="007A5811"/>
    <w:rsid w:val="007A68BF"/>
    <w:rsid w:val="007B0938"/>
    <w:rsid w:val="007B0F69"/>
    <w:rsid w:val="007B14F0"/>
    <w:rsid w:val="007B176B"/>
    <w:rsid w:val="007B1CE4"/>
    <w:rsid w:val="007B24A0"/>
    <w:rsid w:val="007B279A"/>
    <w:rsid w:val="007B2C41"/>
    <w:rsid w:val="007B3475"/>
    <w:rsid w:val="007B3A4F"/>
    <w:rsid w:val="007B5E2B"/>
    <w:rsid w:val="007B67DB"/>
    <w:rsid w:val="007C19B8"/>
    <w:rsid w:val="007C3971"/>
    <w:rsid w:val="007C453D"/>
    <w:rsid w:val="007C7005"/>
    <w:rsid w:val="007C78AB"/>
    <w:rsid w:val="007C7EA0"/>
    <w:rsid w:val="007D1E38"/>
    <w:rsid w:val="007D2B85"/>
    <w:rsid w:val="007D3487"/>
    <w:rsid w:val="007D38B2"/>
    <w:rsid w:val="007D4F88"/>
    <w:rsid w:val="007D582D"/>
    <w:rsid w:val="007D5C3B"/>
    <w:rsid w:val="007D640A"/>
    <w:rsid w:val="007D6651"/>
    <w:rsid w:val="007D6790"/>
    <w:rsid w:val="007D7878"/>
    <w:rsid w:val="007E1978"/>
    <w:rsid w:val="007E1F47"/>
    <w:rsid w:val="007E1FEB"/>
    <w:rsid w:val="007E2297"/>
    <w:rsid w:val="007E25DC"/>
    <w:rsid w:val="007E4B95"/>
    <w:rsid w:val="007E5629"/>
    <w:rsid w:val="007E5767"/>
    <w:rsid w:val="007E7D92"/>
    <w:rsid w:val="007F0468"/>
    <w:rsid w:val="007F1727"/>
    <w:rsid w:val="007F547A"/>
    <w:rsid w:val="007F5811"/>
    <w:rsid w:val="007F58D8"/>
    <w:rsid w:val="007F7FBA"/>
    <w:rsid w:val="00801A04"/>
    <w:rsid w:val="00802A0C"/>
    <w:rsid w:val="00803CBD"/>
    <w:rsid w:val="00804205"/>
    <w:rsid w:val="00804B29"/>
    <w:rsid w:val="00804CA5"/>
    <w:rsid w:val="00805317"/>
    <w:rsid w:val="008053CC"/>
    <w:rsid w:val="0080672A"/>
    <w:rsid w:val="00810379"/>
    <w:rsid w:val="00811289"/>
    <w:rsid w:val="0081153C"/>
    <w:rsid w:val="0081180B"/>
    <w:rsid w:val="00813402"/>
    <w:rsid w:val="00813BEA"/>
    <w:rsid w:val="00814D3C"/>
    <w:rsid w:val="008169C3"/>
    <w:rsid w:val="00816C9B"/>
    <w:rsid w:val="008176CF"/>
    <w:rsid w:val="00817925"/>
    <w:rsid w:val="00817DDB"/>
    <w:rsid w:val="00820520"/>
    <w:rsid w:val="0082132E"/>
    <w:rsid w:val="008246D6"/>
    <w:rsid w:val="008251A1"/>
    <w:rsid w:val="008259F9"/>
    <w:rsid w:val="0082738F"/>
    <w:rsid w:val="008276B1"/>
    <w:rsid w:val="00830052"/>
    <w:rsid w:val="00830B35"/>
    <w:rsid w:val="00830C31"/>
    <w:rsid w:val="00831AB8"/>
    <w:rsid w:val="00833E6A"/>
    <w:rsid w:val="00834743"/>
    <w:rsid w:val="00834F05"/>
    <w:rsid w:val="008362B6"/>
    <w:rsid w:val="00836AA1"/>
    <w:rsid w:val="0083731E"/>
    <w:rsid w:val="00842002"/>
    <w:rsid w:val="00842B79"/>
    <w:rsid w:val="008441AC"/>
    <w:rsid w:val="008442CC"/>
    <w:rsid w:val="00846F04"/>
    <w:rsid w:val="00846F7F"/>
    <w:rsid w:val="008475FA"/>
    <w:rsid w:val="00847B9B"/>
    <w:rsid w:val="00851CD5"/>
    <w:rsid w:val="00851D59"/>
    <w:rsid w:val="00852A6E"/>
    <w:rsid w:val="008532F8"/>
    <w:rsid w:val="00854432"/>
    <w:rsid w:val="00854CFE"/>
    <w:rsid w:val="00854D09"/>
    <w:rsid w:val="00855B7D"/>
    <w:rsid w:val="00856CF2"/>
    <w:rsid w:val="00861BE7"/>
    <w:rsid w:val="00861E0F"/>
    <w:rsid w:val="00862039"/>
    <w:rsid w:val="00862E2B"/>
    <w:rsid w:val="00863302"/>
    <w:rsid w:val="00863483"/>
    <w:rsid w:val="00863FDD"/>
    <w:rsid w:val="00865134"/>
    <w:rsid w:val="00865207"/>
    <w:rsid w:val="0086619B"/>
    <w:rsid w:val="00867983"/>
    <w:rsid w:val="00867FA5"/>
    <w:rsid w:val="00870415"/>
    <w:rsid w:val="008705CB"/>
    <w:rsid w:val="00870D41"/>
    <w:rsid w:val="008723EC"/>
    <w:rsid w:val="00873182"/>
    <w:rsid w:val="00873D27"/>
    <w:rsid w:val="00873E53"/>
    <w:rsid w:val="00874BDE"/>
    <w:rsid w:val="0087559B"/>
    <w:rsid w:val="008758DF"/>
    <w:rsid w:val="00876847"/>
    <w:rsid w:val="0087792C"/>
    <w:rsid w:val="00877DCD"/>
    <w:rsid w:val="00881AAA"/>
    <w:rsid w:val="008828D0"/>
    <w:rsid w:val="00883E47"/>
    <w:rsid w:val="0088441B"/>
    <w:rsid w:val="008853AF"/>
    <w:rsid w:val="00885A0C"/>
    <w:rsid w:val="00886EB9"/>
    <w:rsid w:val="00887193"/>
    <w:rsid w:val="00887E2A"/>
    <w:rsid w:val="00890109"/>
    <w:rsid w:val="0089129E"/>
    <w:rsid w:val="008916C8"/>
    <w:rsid w:val="00892795"/>
    <w:rsid w:val="00895168"/>
    <w:rsid w:val="00895B96"/>
    <w:rsid w:val="00896C31"/>
    <w:rsid w:val="008A16AA"/>
    <w:rsid w:val="008A22C9"/>
    <w:rsid w:val="008A263B"/>
    <w:rsid w:val="008A3559"/>
    <w:rsid w:val="008A3ACD"/>
    <w:rsid w:val="008A3BD3"/>
    <w:rsid w:val="008A3D8A"/>
    <w:rsid w:val="008A48C0"/>
    <w:rsid w:val="008A5AF5"/>
    <w:rsid w:val="008A73F6"/>
    <w:rsid w:val="008B00D6"/>
    <w:rsid w:val="008B057E"/>
    <w:rsid w:val="008B1C42"/>
    <w:rsid w:val="008B35B8"/>
    <w:rsid w:val="008B3AF5"/>
    <w:rsid w:val="008B45A2"/>
    <w:rsid w:val="008B4A40"/>
    <w:rsid w:val="008B5B3A"/>
    <w:rsid w:val="008B5D1F"/>
    <w:rsid w:val="008B66AC"/>
    <w:rsid w:val="008B7A48"/>
    <w:rsid w:val="008C034D"/>
    <w:rsid w:val="008C2105"/>
    <w:rsid w:val="008C2733"/>
    <w:rsid w:val="008C4E60"/>
    <w:rsid w:val="008C5B38"/>
    <w:rsid w:val="008C638F"/>
    <w:rsid w:val="008C7B97"/>
    <w:rsid w:val="008C7BA3"/>
    <w:rsid w:val="008C7CAF"/>
    <w:rsid w:val="008D0664"/>
    <w:rsid w:val="008D1B8B"/>
    <w:rsid w:val="008D336E"/>
    <w:rsid w:val="008D44A6"/>
    <w:rsid w:val="008D4FDA"/>
    <w:rsid w:val="008D5B7E"/>
    <w:rsid w:val="008D7187"/>
    <w:rsid w:val="008E014D"/>
    <w:rsid w:val="008E149A"/>
    <w:rsid w:val="008E1544"/>
    <w:rsid w:val="008E2C31"/>
    <w:rsid w:val="008E2E8E"/>
    <w:rsid w:val="008E34A6"/>
    <w:rsid w:val="008E37F7"/>
    <w:rsid w:val="008E4DCB"/>
    <w:rsid w:val="008E51FE"/>
    <w:rsid w:val="008E7AAD"/>
    <w:rsid w:val="008E7F1B"/>
    <w:rsid w:val="008F0E3E"/>
    <w:rsid w:val="008F1271"/>
    <w:rsid w:val="008F249F"/>
    <w:rsid w:val="008F303A"/>
    <w:rsid w:val="008F4144"/>
    <w:rsid w:val="008F44B4"/>
    <w:rsid w:val="008F4ED0"/>
    <w:rsid w:val="008F534F"/>
    <w:rsid w:val="008F66F2"/>
    <w:rsid w:val="008F7D62"/>
    <w:rsid w:val="009025A6"/>
    <w:rsid w:val="009030FE"/>
    <w:rsid w:val="009044F4"/>
    <w:rsid w:val="00904B0C"/>
    <w:rsid w:val="00905A6B"/>
    <w:rsid w:val="0090603C"/>
    <w:rsid w:val="00906603"/>
    <w:rsid w:val="009068CE"/>
    <w:rsid w:val="009112ED"/>
    <w:rsid w:val="00912545"/>
    <w:rsid w:val="0091308F"/>
    <w:rsid w:val="0091322A"/>
    <w:rsid w:val="0091335F"/>
    <w:rsid w:val="00913DE9"/>
    <w:rsid w:val="00914380"/>
    <w:rsid w:val="00914B72"/>
    <w:rsid w:val="00915105"/>
    <w:rsid w:val="00916A5F"/>
    <w:rsid w:val="00916CFA"/>
    <w:rsid w:val="00916F7D"/>
    <w:rsid w:val="00916FC6"/>
    <w:rsid w:val="0091765B"/>
    <w:rsid w:val="00917B2C"/>
    <w:rsid w:val="00917F78"/>
    <w:rsid w:val="00920A3D"/>
    <w:rsid w:val="00921097"/>
    <w:rsid w:val="00921230"/>
    <w:rsid w:val="009212AA"/>
    <w:rsid w:val="00921980"/>
    <w:rsid w:val="009250BD"/>
    <w:rsid w:val="00925661"/>
    <w:rsid w:val="0092582F"/>
    <w:rsid w:val="00925BD4"/>
    <w:rsid w:val="00925ED1"/>
    <w:rsid w:val="0092661A"/>
    <w:rsid w:val="00927AE2"/>
    <w:rsid w:val="00930DE9"/>
    <w:rsid w:val="009311BB"/>
    <w:rsid w:val="0093264A"/>
    <w:rsid w:val="00932844"/>
    <w:rsid w:val="00932D95"/>
    <w:rsid w:val="00933A69"/>
    <w:rsid w:val="00934E58"/>
    <w:rsid w:val="00935507"/>
    <w:rsid w:val="00935968"/>
    <w:rsid w:val="00935C2D"/>
    <w:rsid w:val="0093627E"/>
    <w:rsid w:val="00936A74"/>
    <w:rsid w:val="00936D8B"/>
    <w:rsid w:val="00937997"/>
    <w:rsid w:val="0094045E"/>
    <w:rsid w:val="00941E5B"/>
    <w:rsid w:val="00942E85"/>
    <w:rsid w:val="00943079"/>
    <w:rsid w:val="009439E4"/>
    <w:rsid w:val="0094440F"/>
    <w:rsid w:val="00945AD7"/>
    <w:rsid w:val="0094674F"/>
    <w:rsid w:val="009510DB"/>
    <w:rsid w:val="00951F03"/>
    <w:rsid w:val="00952FF3"/>
    <w:rsid w:val="00953378"/>
    <w:rsid w:val="009533E3"/>
    <w:rsid w:val="009538BB"/>
    <w:rsid w:val="00955D48"/>
    <w:rsid w:val="00956094"/>
    <w:rsid w:val="00956384"/>
    <w:rsid w:val="00957178"/>
    <w:rsid w:val="00957289"/>
    <w:rsid w:val="00957AF0"/>
    <w:rsid w:val="00957EC5"/>
    <w:rsid w:val="00960192"/>
    <w:rsid w:val="009602CC"/>
    <w:rsid w:val="00961378"/>
    <w:rsid w:val="00961F0C"/>
    <w:rsid w:val="00963080"/>
    <w:rsid w:val="009630AC"/>
    <w:rsid w:val="00963272"/>
    <w:rsid w:val="0096700E"/>
    <w:rsid w:val="009674B0"/>
    <w:rsid w:val="009700F8"/>
    <w:rsid w:val="0097013D"/>
    <w:rsid w:val="00970D18"/>
    <w:rsid w:val="0097191E"/>
    <w:rsid w:val="00972DF0"/>
    <w:rsid w:val="009730E1"/>
    <w:rsid w:val="00973431"/>
    <w:rsid w:val="00973A0F"/>
    <w:rsid w:val="00973C9D"/>
    <w:rsid w:val="009758D5"/>
    <w:rsid w:val="00975BED"/>
    <w:rsid w:val="009765F4"/>
    <w:rsid w:val="009767FA"/>
    <w:rsid w:val="00976DA7"/>
    <w:rsid w:val="0097719F"/>
    <w:rsid w:val="00977484"/>
    <w:rsid w:val="00977A7A"/>
    <w:rsid w:val="00980009"/>
    <w:rsid w:val="00981933"/>
    <w:rsid w:val="00983074"/>
    <w:rsid w:val="009835CE"/>
    <w:rsid w:val="00983C73"/>
    <w:rsid w:val="00984AA9"/>
    <w:rsid w:val="00985428"/>
    <w:rsid w:val="00985612"/>
    <w:rsid w:val="00987CAB"/>
    <w:rsid w:val="00990583"/>
    <w:rsid w:val="0099095E"/>
    <w:rsid w:val="00990B2C"/>
    <w:rsid w:val="00990E89"/>
    <w:rsid w:val="0099114A"/>
    <w:rsid w:val="00991A63"/>
    <w:rsid w:val="00991B7D"/>
    <w:rsid w:val="009921A4"/>
    <w:rsid w:val="00993304"/>
    <w:rsid w:val="00993AFB"/>
    <w:rsid w:val="009942BD"/>
    <w:rsid w:val="009949DC"/>
    <w:rsid w:val="00994D72"/>
    <w:rsid w:val="00995358"/>
    <w:rsid w:val="0099577A"/>
    <w:rsid w:val="00995E64"/>
    <w:rsid w:val="00995EF5"/>
    <w:rsid w:val="009969E7"/>
    <w:rsid w:val="00996D49"/>
    <w:rsid w:val="009A0E51"/>
    <w:rsid w:val="009A1888"/>
    <w:rsid w:val="009A25E1"/>
    <w:rsid w:val="009A432C"/>
    <w:rsid w:val="009A5072"/>
    <w:rsid w:val="009A5554"/>
    <w:rsid w:val="009A593C"/>
    <w:rsid w:val="009A5ACF"/>
    <w:rsid w:val="009A62B8"/>
    <w:rsid w:val="009A6963"/>
    <w:rsid w:val="009B0DAA"/>
    <w:rsid w:val="009B19A7"/>
    <w:rsid w:val="009B2095"/>
    <w:rsid w:val="009B294D"/>
    <w:rsid w:val="009B38DC"/>
    <w:rsid w:val="009B590E"/>
    <w:rsid w:val="009B610E"/>
    <w:rsid w:val="009B615F"/>
    <w:rsid w:val="009B61DD"/>
    <w:rsid w:val="009B6CFC"/>
    <w:rsid w:val="009B6EE9"/>
    <w:rsid w:val="009B7097"/>
    <w:rsid w:val="009B7461"/>
    <w:rsid w:val="009C1835"/>
    <w:rsid w:val="009C1B15"/>
    <w:rsid w:val="009C1C96"/>
    <w:rsid w:val="009C2B41"/>
    <w:rsid w:val="009C39A6"/>
    <w:rsid w:val="009C4005"/>
    <w:rsid w:val="009C4A8B"/>
    <w:rsid w:val="009C4C47"/>
    <w:rsid w:val="009C55D9"/>
    <w:rsid w:val="009C6195"/>
    <w:rsid w:val="009C717F"/>
    <w:rsid w:val="009C736D"/>
    <w:rsid w:val="009D1750"/>
    <w:rsid w:val="009D22C8"/>
    <w:rsid w:val="009D2DDD"/>
    <w:rsid w:val="009D3A89"/>
    <w:rsid w:val="009D3F05"/>
    <w:rsid w:val="009D3FE7"/>
    <w:rsid w:val="009D51C6"/>
    <w:rsid w:val="009D6A48"/>
    <w:rsid w:val="009D7031"/>
    <w:rsid w:val="009D74E3"/>
    <w:rsid w:val="009E07BE"/>
    <w:rsid w:val="009E0B14"/>
    <w:rsid w:val="009E23B9"/>
    <w:rsid w:val="009E335B"/>
    <w:rsid w:val="009E3D9E"/>
    <w:rsid w:val="009E5AE8"/>
    <w:rsid w:val="009E6826"/>
    <w:rsid w:val="009E6A90"/>
    <w:rsid w:val="009E6D0B"/>
    <w:rsid w:val="009E72D6"/>
    <w:rsid w:val="009F0345"/>
    <w:rsid w:val="009F091E"/>
    <w:rsid w:val="009F1DA9"/>
    <w:rsid w:val="009F4943"/>
    <w:rsid w:val="009F58E4"/>
    <w:rsid w:val="009F5B5A"/>
    <w:rsid w:val="009F702B"/>
    <w:rsid w:val="009F739A"/>
    <w:rsid w:val="00A00360"/>
    <w:rsid w:val="00A006C6"/>
    <w:rsid w:val="00A01213"/>
    <w:rsid w:val="00A01F77"/>
    <w:rsid w:val="00A02B88"/>
    <w:rsid w:val="00A030B3"/>
    <w:rsid w:val="00A04E89"/>
    <w:rsid w:val="00A04E9F"/>
    <w:rsid w:val="00A05CA0"/>
    <w:rsid w:val="00A07680"/>
    <w:rsid w:val="00A07C5E"/>
    <w:rsid w:val="00A1006C"/>
    <w:rsid w:val="00A11F22"/>
    <w:rsid w:val="00A12A3B"/>
    <w:rsid w:val="00A12BE6"/>
    <w:rsid w:val="00A12FD7"/>
    <w:rsid w:val="00A1513A"/>
    <w:rsid w:val="00A15228"/>
    <w:rsid w:val="00A155D6"/>
    <w:rsid w:val="00A159D1"/>
    <w:rsid w:val="00A15B3A"/>
    <w:rsid w:val="00A163CC"/>
    <w:rsid w:val="00A1679B"/>
    <w:rsid w:val="00A16B07"/>
    <w:rsid w:val="00A16C9A"/>
    <w:rsid w:val="00A17C32"/>
    <w:rsid w:val="00A2041D"/>
    <w:rsid w:val="00A20ED3"/>
    <w:rsid w:val="00A212EE"/>
    <w:rsid w:val="00A2187C"/>
    <w:rsid w:val="00A223F3"/>
    <w:rsid w:val="00A22DBC"/>
    <w:rsid w:val="00A23171"/>
    <w:rsid w:val="00A23362"/>
    <w:rsid w:val="00A235D5"/>
    <w:rsid w:val="00A23702"/>
    <w:rsid w:val="00A262C4"/>
    <w:rsid w:val="00A273B1"/>
    <w:rsid w:val="00A27C52"/>
    <w:rsid w:val="00A27F82"/>
    <w:rsid w:val="00A301EB"/>
    <w:rsid w:val="00A30866"/>
    <w:rsid w:val="00A30B77"/>
    <w:rsid w:val="00A31B49"/>
    <w:rsid w:val="00A3276C"/>
    <w:rsid w:val="00A32D15"/>
    <w:rsid w:val="00A32FBB"/>
    <w:rsid w:val="00A3361C"/>
    <w:rsid w:val="00A340F6"/>
    <w:rsid w:val="00A34734"/>
    <w:rsid w:val="00A34BA3"/>
    <w:rsid w:val="00A35BCA"/>
    <w:rsid w:val="00A35C7E"/>
    <w:rsid w:val="00A35D3E"/>
    <w:rsid w:val="00A35E4E"/>
    <w:rsid w:val="00A362C1"/>
    <w:rsid w:val="00A369B8"/>
    <w:rsid w:val="00A370B8"/>
    <w:rsid w:val="00A412D7"/>
    <w:rsid w:val="00A41709"/>
    <w:rsid w:val="00A43119"/>
    <w:rsid w:val="00A436C6"/>
    <w:rsid w:val="00A439FC"/>
    <w:rsid w:val="00A43AA9"/>
    <w:rsid w:val="00A452BE"/>
    <w:rsid w:val="00A45685"/>
    <w:rsid w:val="00A46E49"/>
    <w:rsid w:val="00A50038"/>
    <w:rsid w:val="00A51137"/>
    <w:rsid w:val="00A516B8"/>
    <w:rsid w:val="00A527BA"/>
    <w:rsid w:val="00A53C4C"/>
    <w:rsid w:val="00A53EC7"/>
    <w:rsid w:val="00A547DC"/>
    <w:rsid w:val="00A55337"/>
    <w:rsid w:val="00A56417"/>
    <w:rsid w:val="00A576BA"/>
    <w:rsid w:val="00A57E3D"/>
    <w:rsid w:val="00A605B0"/>
    <w:rsid w:val="00A60C70"/>
    <w:rsid w:val="00A62518"/>
    <w:rsid w:val="00A63B90"/>
    <w:rsid w:val="00A65A52"/>
    <w:rsid w:val="00A66306"/>
    <w:rsid w:val="00A66B85"/>
    <w:rsid w:val="00A66D85"/>
    <w:rsid w:val="00A674F2"/>
    <w:rsid w:val="00A70780"/>
    <w:rsid w:val="00A7086B"/>
    <w:rsid w:val="00A7271C"/>
    <w:rsid w:val="00A77648"/>
    <w:rsid w:val="00A779B4"/>
    <w:rsid w:val="00A812D0"/>
    <w:rsid w:val="00A81530"/>
    <w:rsid w:val="00A82046"/>
    <w:rsid w:val="00A83293"/>
    <w:rsid w:val="00A85DB1"/>
    <w:rsid w:val="00A86221"/>
    <w:rsid w:val="00A867A1"/>
    <w:rsid w:val="00A91D7A"/>
    <w:rsid w:val="00A91E31"/>
    <w:rsid w:val="00A922A1"/>
    <w:rsid w:val="00A922F2"/>
    <w:rsid w:val="00A92448"/>
    <w:rsid w:val="00A92A7E"/>
    <w:rsid w:val="00A92B6D"/>
    <w:rsid w:val="00A930B2"/>
    <w:rsid w:val="00AA1544"/>
    <w:rsid w:val="00AA19C3"/>
    <w:rsid w:val="00AA2039"/>
    <w:rsid w:val="00AA338E"/>
    <w:rsid w:val="00AA3A33"/>
    <w:rsid w:val="00AA3E27"/>
    <w:rsid w:val="00AA3ED8"/>
    <w:rsid w:val="00AA42AF"/>
    <w:rsid w:val="00AA75B3"/>
    <w:rsid w:val="00AA7DBC"/>
    <w:rsid w:val="00AB002C"/>
    <w:rsid w:val="00AB0211"/>
    <w:rsid w:val="00AB03AD"/>
    <w:rsid w:val="00AB1008"/>
    <w:rsid w:val="00AB24EB"/>
    <w:rsid w:val="00AB3F27"/>
    <w:rsid w:val="00AB4A7F"/>
    <w:rsid w:val="00AB4D45"/>
    <w:rsid w:val="00AB5B85"/>
    <w:rsid w:val="00AB6906"/>
    <w:rsid w:val="00AB7858"/>
    <w:rsid w:val="00AB7A79"/>
    <w:rsid w:val="00AB7F89"/>
    <w:rsid w:val="00AC0915"/>
    <w:rsid w:val="00AC1199"/>
    <w:rsid w:val="00AC134E"/>
    <w:rsid w:val="00AC357A"/>
    <w:rsid w:val="00AC4DA5"/>
    <w:rsid w:val="00AC53F5"/>
    <w:rsid w:val="00AC5F8D"/>
    <w:rsid w:val="00AC6448"/>
    <w:rsid w:val="00AC64C1"/>
    <w:rsid w:val="00AC6F55"/>
    <w:rsid w:val="00AC7262"/>
    <w:rsid w:val="00AD0A8E"/>
    <w:rsid w:val="00AD10D5"/>
    <w:rsid w:val="00AD28F4"/>
    <w:rsid w:val="00AD7560"/>
    <w:rsid w:val="00AD7B2D"/>
    <w:rsid w:val="00AE01D9"/>
    <w:rsid w:val="00AE06A7"/>
    <w:rsid w:val="00AE2122"/>
    <w:rsid w:val="00AE338B"/>
    <w:rsid w:val="00AE3BCF"/>
    <w:rsid w:val="00AE4C80"/>
    <w:rsid w:val="00AE5339"/>
    <w:rsid w:val="00AE5AEB"/>
    <w:rsid w:val="00AE5BD9"/>
    <w:rsid w:val="00AE6C04"/>
    <w:rsid w:val="00AE7DF3"/>
    <w:rsid w:val="00AF11BF"/>
    <w:rsid w:val="00AF174A"/>
    <w:rsid w:val="00AF1927"/>
    <w:rsid w:val="00AF1DFC"/>
    <w:rsid w:val="00AF1FFC"/>
    <w:rsid w:val="00AF275D"/>
    <w:rsid w:val="00AF43A4"/>
    <w:rsid w:val="00AF463E"/>
    <w:rsid w:val="00AF464C"/>
    <w:rsid w:val="00AF79D3"/>
    <w:rsid w:val="00B00EF7"/>
    <w:rsid w:val="00B013AB"/>
    <w:rsid w:val="00B014A2"/>
    <w:rsid w:val="00B0282F"/>
    <w:rsid w:val="00B0289C"/>
    <w:rsid w:val="00B033CF"/>
    <w:rsid w:val="00B03B1C"/>
    <w:rsid w:val="00B03BD6"/>
    <w:rsid w:val="00B03EFF"/>
    <w:rsid w:val="00B040FC"/>
    <w:rsid w:val="00B06293"/>
    <w:rsid w:val="00B07336"/>
    <w:rsid w:val="00B10D0D"/>
    <w:rsid w:val="00B12757"/>
    <w:rsid w:val="00B13BD4"/>
    <w:rsid w:val="00B169BA"/>
    <w:rsid w:val="00B17B53"/>
    <w:rsid w:val="00B17F28"/>
    <w:rsid w:val="00B2179C"/>
    <w:rsid w:val="00B21917"/>
    <w:rsid w:val="00B21D87"/>
    <w:rsid w:val="00B2237F"/>
    <w:rsid w:val="00B22D97"/>
    <w:rsid w:val="00B2377C"/>
    <w:rsid w:val="00B238B6"/>
    <w:rsid w:val="00B24888"/>
    <w:rsid w:val="00B24A5D"/>
    <w:rsid w:val="00B25ECE"/>
    <w:rsid w:val="00B25F2D"/>
    <w:rsid w:val="00B264DE"/>
    <w:rsid w:val="00B27257"/>
    <w:rsid w:val="00B30D87"/>
    <w:rsid w:val="00B322F1"/>
    <w:rsid w:val="00B33079"/>
    <w:rsid w:val="00B33F5D"/>
    <w:rsid w:val="00B3605A"/>
    <w:rsid w:val="00B36523"/>
    <w:rsid w:val="00B36879"/>
    <w:rsid w:val="00B369E3"/>
    <w:rsid w:val="00B36C30"/>
    <w:rsid w:val="00B36D76"/>
    <w:rsid w:val="00B372F1"/>
    <w:rsid w:val="00B37B52"/>
    <w:rsid w:val="00B4060A"/>
    <w:rsid w:val="00B40819"/>
    <w:rsid w:val="00B40AD8"/>
    <w:rsid w:val="00B40D84"/>
    <w:rsid w:val="00B410A9"/>
    <w:rsid w:val="00B423BE"/>
    <w:rsid w:val="00B448E8"/>
    <w:rsid w:val="00B46439"/>
    <w:rsid w:val="00B47A46"/>
    <w:rsid w:val="00B50102"/>
    <w:rsid w:val="00B50478"/>
    <w:rsid w:val="00B50E23"/>
    <w:rsid w:val="00B53172"/>
    <w:rsid w:val="00B54BDA"/>
    <w:rsid w:val="00B54C78"/>
    <w:rsid w:val="00B559CA"/>
    <w:rsid w:val="00B55A7D"/>
    <w:rsid w:val="00B5605C"/>
    <w:rsid w:val="00B56DBC"/>
    <w:rsid w:val="00B56EEC"/>
    <w:rsid w:val="00B57A6F"/>
    <w:rsid w:val="00B57ABA"/>
    <w:rsid w:val="00B57E19"/>
    <w:rsid w:val="00B6031B"/>
    <w:rsid w:val="00B61CCB"/>
    <w:rsid w:val="00B6244D"/>
    <w:rsid w:val="00B62E57"/>
    <w:rsid w:val="00B6419C"/>
    <w:rsid w:val="00B6446F"/>
    <w:rsid w:val="00B6472D"/>
    <w:rsid w:val="00B655ED"/>
    <w:rsid w:val="00B65E0F"/>
    <w:rsid w:val="00B6650B"/>
    <w:rsid w:val="00B66519"/>
    <w:rsid w:val="00B679D5"/>
    <w:rsid w:val="00B70341"/>
    <w:rsid w:val="00B71805"/>
    <w:rsid w:val="00B71EB1"/>
    <w:rsid w:val="00B72E65"/>
    <w:rsid w:val="00B730F8"/>
    <w:rsid w:val="00B7372E"/>
    <w:rsid w:val="00B75C28"/>
    <w:rsid w:val="00B778A4"/>
    <w:rsid w:val="00B806B3"/>
    <w:rsid w:val="00B80A2F"/>
    <w:rsid w:val="00B81BC7"/>
    <w:rsid w:val="00B81E53"/>
    <w:rsid w:val="00B82128"/>
    <w:rsid w:val="00B823D3"/>
    <w:rsid w:val="00B82CC4"/>
    <w:rsid w:val="00B83FA4"/>
    <w:rsid w:val="00B85103"/>
    <w:rsid w:val="00B864B7"/>
    <w:rsid w:val="00B8759D"/>
    <w:rsid w:val="00B91288"/>
    <w:rsid w:val="00B91815"/>
    <w:rsid w:val="00B91BD0"/>
    <w:rsid w:val="00B9232B"/>
    <w:rsid w:val="00B92CCE"/>
    <w:rsid w:val="00B92D12"/>
    <w:rsid w:val="00B92FC1"/>
    <w:rsid w:val="00B932BD"/>
    <w:rsid w:val="00B937E4"/>
    <w:rsid w:val="00B9448B"/>
    <w:rsid w:val="00B944A2"/>
    <w:rsid w:val="00B945CF"/>
    <w:rsid w:val="00B956AF"/>
    <w:rsid w:val="00B9794F"/>
    <w:rsid w:val="00BA15E9"/>
    <w:rsid w:val="00BA1961"/>
    <w:rsid w:val="00BA1DA3"/>
    <w:rsid w:val="00BA2F67"/>
    <w:rsid w:val="00BA324E"/>
    <w:rsid w:val="00BA3D74"/>
    <w:rsid w:val="00BA4482"/>
    <w:rsid w:val="00BA4B15"/>
    <w:rsid w:val="00BA527D"/>
    <w:rsid w:val="00BB04FF"/>
    <w:rsid w:val="00BB0850"/>
    <w:rsid w:val="00BB37EC"/>
    <w:rsid w:val="00BB3A5E"/>
    <w:rsid w:val="00BB589A"/>
    <w:rsid w:val="00BB5A98"/>
    <w:rsid w:val="00BB6F75"/>
    <w:rsid w:val="00BB767E"/>
    <w:rsid w:val="00BB7CFE"/>
    <w:rsid w:val="00BC0BEB"/>
    <w:rsid w:val="00BC12E2"/>
    <w:rsid w:val="00BC29EE"/>
    <w:rsid w:val="00BC38F3"/>
    <w:rsid w:val="00BC58F2"/>
    <w:rsid w:val="00BC5BFF"/>
    <w:rsid w:val="00BC6458"/>
    <w:rsid w:val="00BD174A"/>
    <w:rsid w:val="00BD253C"/>
    <w:rsid w:val="00BD3099"/>
    <w:rsid w:val="00BD3259"/>
    <w:rsid w:val="00BD7137"/>
    <w:rsid w:val="00BD7EA7"/>
    <w:rsid w:val="00BE0968"/>
    <w:rsid w:val="00BE097D"/>
    <w:rsid w:val="00BE09A6"/>
    <w:rsid w:val="00BE16FE"/>
    <w:rsid w:val="00BE23B6"/>
    <w:rsid w:val="00BE2A51"/>
    <w:rsid w:val="00BE35A9"/>
    <w:rsid w:val="00BE49D6"/>
    <w:rsid w:val="00BE543E"/>
    <w:rsid w:val="00BE55D6"/>
    <w:rsid w:val="00BE649F"/>
    <w:rsid w:val="00BE6830"/>
    <w:rsid w:val="00BE69FE"/>
    <w:rsid w:val="00BE6BEB"/>
    <w:rsid w:val="00BE6C9C"/>
    <w:rsid w:val="00BE72EF"/>
    <w:rsid w:val="00BE7436"/>
    <w:rsid w:val="00BE7A26"/>
    <w:rsid w:val="00BF0FF9"/>
    <w:rsid w:val="00BF17DA"/>
    <w:rsid w:val="00BF25B6"/>
    <w:rsid w:val="00BF3932"/>
    <w:rsid w:val="00BF4C16"/>
    <w:rsid w:val="00BF559E"/>
    <w:rsid w:val="00BF7355"/>
    <w:rsid w:val="00C000E0"/>
    <w:rsid w:val="00C02055"/>
    <w:rsid w:val="00C03071"/>
    <w:rsid w:val="00C04067"/>
    <w:rsid w:val="00C040DF"/>
    <w:rsid w:val="00C04911"/>
    <w:rsid w:val="00C04AFD"/>
    <w:rsid w:val="00C056CE"/>
    <w:rsid w:val="00C05A2A"/>
    <w:rsid w:val="00C05E65"/>
    <w:rsid w:val="00C068A3"/>
    <w:rsid w:val="00C06C39"/>
    <w:rsid w:val="00C074DF"/>
    <w:rsid w:val="00C07D6A"/>
    <w:rsid w:val="00C1040E"/>
    <w:rsid w:val="00C106E9"/>
    <w:rsid w:val="00C1151E"/>
    <w:rsid w:val="00C11D16"/>
    <w:rsid w:val="00C11DC5"/>
    <w:rsid w:val="00C12B8F"/>
    <w:rsid w:val="00C135F7"/>
    <w:rsid w:val="00C138F4"/>
    <w:rsid w:val="00C1475F"/>
    <w:rsid w:val="00C2299B"/>
    <w:rsid w:val="00C22BBA"/>
    <w:rsid w:val="00C2403C"/>
    <w:rsid w:val="00C24920"/>
    <w:rsid w:val="00C255B1"/>
    <w:rsid w:val="00C26B09"/>
    <w:rsid w:val="00C26BCE"/>
    <w:rsid w:val="00C275DB"/>
    <w:rsid w:val="00C307AA"/>
    <w:rsid w:val="00C318E6"/>
    <w:rsid w:val="00C3273C"/>
    <w:rsid w:val="00C33170"/>
    <w:rsid w:val="00C33553"/>
    <w:rsid w:val="00C33D97"/>
    <w:rsid w:val="00C34445"/>
    <w:rsid w:val="00C34B2A"/>
    <w:rsid w:val="00C34D3D"/>
    <w:rsid w:val="00C34E53"/>
    <w:rsid w:val="00C351A6"/>
    <w:rsid w:val="00C3544D"/>
    <w:rsid w:val="00C355A4"/>
    <w:rsid w:val="00C35F18"/>
    <w:rsid w:val="00C367B1"/>
    <w:rsid w:val="00C372A5"/>
    <w:rsid w:val="00C40498"/>
    <w:rsid w:val="00C41A76"/>
    <w:rsid w:val="00C42C88"/>
    <w:rsid w:val="00C42CCE"/>
    <w:rsid w:val="00C43180"/>
    <w:rsid w:val="00C449CD"/>
    <w:rsid w:val="00C44ADF"/>
    <w:rsid w:val="00C45914"/>
    <w:rsid w:val="00C46423"/>
    <w:rsid w:val="00C50487"/>
    <w:rsid w:val="00C504A5"/>
    <w:rsid w:val="00C5204F"/>
    <w:rsid w:val="00C530AD"/>
    <w:rsid w:val="00C535E6"/>
    <w:rsid w:val="00C53653"/>
    <w:rsid w:val="00C5433B"/>
    <w:rsid w:val="00C5489A"/>
    <w:rsid w:val="00C551DC"/>
    <w:rsid w:val="00C552F2"/>
    <w:rsid w:val="00C56BF0"/>
    <w:rsid w:val="00C56E69"/>
    <w:rsid w:val="00C5786E"/>
    <w:rsid w:val="00C604E8"/>
    <w:rsid w:val="00C604F0"/>
    <w:rsid w:val="00C609C5"/>
    <w:rsid w:val="00C60DF5"/>
    <w:rsid w:val="00C6269F"/>
    <w:rsid w:val="00C632E3"/>
    <w:rsid w:val="00C63630"/>
    <w:rsid w:val="00C636AA"/>
    <w:rsid w:val="00C663E3"/>
    <w:rsid w:val="00C6656B"/>
    <w:rsid w:val="00C66698"/>
    <w:rsid w:val="00C66BD4"/>
    <w:rsid w:val="00C66FDB"/>
    <w:rsid w:val="00C67D1D"/>
    <w:rsid w:val="00C729BC"/>
    <w:rsid w:val="00C72BBD"/>
    <w:rsid w:val="00C736BE"/>
    <w:rsid w:val="00C74A90"/>
    <w:rsid w:val="00C76722"/>
    <w:rsid w:val="00C771F0"/>
    <w:rsid w:val="00C800CC"/>
    <w:rsid w:val="00C8066A"/>
    <w:rsid w:val="00C815A2"/>
    <w:rsid w:val="00C829CB"/>
    <w:rsid w:val="00C8312E"/>
    <w:rsid w:val="00C83923"/>
    <w:rsid w:val="00C84455"/>
    <w:rsid w:val="00C860FA"/>
    <w:rsid w:val="00C8703C"/>
    <w:rsid w:val="00C874DF"/>
    <w:rsid w:val="00C87F4E"/>
    <w:rsid w:val="00C9025F"/>
    <w:rsid w:val="00C90D8D"/>
    <w:rsid w:val="00C914B0"/>
    <w:rsid w:val="00C914B9"/>
    <w:rsid w:val="00C92DEC"/>
    <w:rsid w:val="00C930DF"/>
    <w:rsid w:val="00C931B9"/>
    <w:rsid w:val="00C93DF5"/>
    <w:rsid w:val="00C93F6F"/>
    <w:rsid w:val="00C94671"/>
    <w:rsid w:val="00C94790"/>
    <w:rsid w:val="00C956BB"/>
    <w:rsid w:val="00C959DF"/>
    <w:rsid w:val="00C95F3E"/>
    <w:rsid w:val="00CA0463"/>
    <w:rsid w:val="00CA09B8"/>
    <w:rsid w:val="00CA1844"/>
    <w:rsid w:val="00CA26CC"/>
    <w:rsid w:val="00CA3583"/>
    <w:rsid w:val="00CA4EB1"/>
    <w:rsid w:val="00CA5564"/>
    <w:rsid w:val="00CA57F1"/>
    <w:rsid w:val="00CA673E"/>
    <w:rsid w:val="00CA6BDF"/>
    <w:rsid w:val="00CA72A7"/>
    <w:rsid w:val="00CB02AA"/>
    <w:rsid w:val="00CB0379"/>
    <w:rsid w:val="00CB2858"/>
    <w:rsid w:val="00CB2FC8"/>
    <w:rsid w:val="00CB4970"/>
    <w:rsid w:val="00CB504A"/>
    <w:rsid w:val="00CB5EAE"/>
    <w:rsid w:val="00CB61E2"/>
    <w:rsid w:val="00CB6BD0"/>
    <w:rsid w:val="00CB72CF"/>
    <w:rsid w:val="00CB7561"/>
    <w:rsid w:val="00CC1017"/>
    <w:rsid w:val="00CC11F5"/>
    <w:rsid w:val="00CC1351"/>
    <w:rsid w:val="00CC1B19"/>
    <w:rsid w:val="00CC1C9B"/>
    <w:rsid w:val="00CC3BED"/>
    <w:rsid w:val="00CC5472"/>
    <w:rsid w:val="00CC6F2D"/>
    <w:rsid w:val="00CC731B"/>
    <w:rsid w:val="00CC76A1"/>
    <w:rsid w:val="00CC7C12"/>
    <w:rsid w:val="00CD188A"/>
    <w:rsid w:val="00CD2E85"/>
    <w:rsid w:val="00CD38BA"/>
    <w:rsid w:val="00CD539F"/>
    <w:rsid w:val="00CD71E2"/>
    <w:rsid w:val="00CD79F1"/>
    <w:rsid w:val="00CE042A"/>
    <w:rsid w:val="00CE269F"/>
    <w:rsid w:val="00CE3903"/>
    <w:rsid w:val="00CE406C"/>
    <w:rsid w:val="00CE55E1"/>
    <w:rsid w:val="00CE677E"/>
    <w:rsid w:val="00CE6E28"/>
    <w:rsid w:val="00CE7F95"/>
    <w:rsid w:val="00CF086D"/>
    <w:rsid w:val="00CF2309"/>
    <w:rsid w:val="00CF313B"/>
    <w:rsid w:val="00CF3C97"/>
    <w:rsid w:val="00CF4D2C"/>
    <w:rsid w:val="00CF5034"/>
    <w:rsid w:val="00CF6437"/>
    <w:rsid w:val="00CF6A30"/>
    <w:rsid w:val="00CF6D2B"/>
    <w:rsid w:val="00D01F63"/>
    <w:rsid w:val="00D02913"/>
    <w:rsid w:val="00D02923"/>
    <w:rsid w:val="00D02C07"/>
    <w:rsid w:val="00D031BD"/>
    <w:rsid w:val="00D039E8"/>
    <w:rsid w:val="00D042D1"/>
    <w:rsid w:val="00D04392"/>
    <w:rsid w:val="00D04802"/>
    <w:rsid w:val="00D04A09"/>
    <w:rsid w:val="00D05720"/>
    <w:rsid w:val="00D05BDF"/>
    <w:rsid w:val="00D067F2"/>
    <w:rsid w:val="00D07ABB"/>
    <w:rsid w:val="00D12904"/>
    <w:rsid w:val="00D155D9"/>
    <w:rsid w:val="00D1561B"/>
    <w:rsid w:val="00D17EE5"/>
    <w:rsid w:val="00D212B0"/>
    <w:rsid w:val="00D21D4A"/>
    <w:rsid w:val="00D2268A"/>
    <w:rsid w:val="00D24079"/>
    <w:rsid w:val="00D24426"/>
    <w:rsid w:val="00D245D9"/>
    <w:rsid w:val="00D24D70"/>
    <w:rsid w:val="00D24F94"/>
    <w:rsid w:val="00D2518A"/>
    <w:rsid w:val="00D254AD"/>
    <w:rsid w:val="00D25CB6"/>
    <w:rsid w:val="00D26323"/>
    <w:rsid w:val="00D3022B"/>
    <w:rsid w:val="00D30472"/>
    <w:rsid w:val="00D31B59"/>
    <w:rsid w:val="00D3225A"/>
    <w:rsid w:val="00D32E6E"/>
    <w:rsid w:val="00D33234"/>
    <w:rsid w:val="00D348E8"/>
    <w:rsid w:val="00D352DD"/>
    <w:rsid w:val="00D35EE2"/>
    <w:rsid w:val="00D360C1"/>
    <w:rsid w:val="00D369E1"/>
    <w:rsid w:val="00D3724D"/>
    <w:rsid w:val="00D43DAB"/>
    <w:rsid w:val="00D47E79"/>
    <w:rsid w:val="00D50497"/>
    <w:rsid w:val="00D52601"/>
    <w:rsid w:val="00D53B9F"/>
    <w:rsid w:val="00D5408F"/>
    <w:rsid w:val="00D5789E"/>
    <w:rsid w:val="00D60859"/>
    <w:rsid w:val="00D61614"/>
    <w:rsid w:val="00D618F6"/>
    <w:rsid w:val="00D61A76"/>
    <w:rsid w:val="00D61BAB"/>
    <w:rsid w:val="00D61F8C"/>
    <w:rsid w:val="00D6295F"/>
    <w:rsid w:val="00D6366F"/>
    <w:rsid w:val="00D647F7"/>
    <w:rsid w:val="00D64F98"/>
    <w:rsid w:val="00D65BC0"/>
    <w:rsid w:val="00D663AC"/>
    <w:rsid w:val="00D67844"/>
    <w:rsid w:val="00D67DFD"/>
    <w:rsid w:val="00D71B09"/>
    <w:rsid w:val="00D71FF9"/>
    <w:rsid w:val="00D7370E"/>
    <w:rsid w:val="00D7465C"/>
    <w:rsid w:val="00D75C8E"/>
    <w:rsid w:val="00D75F22"/>
    <w:rsid w:val="00D76E49"/>
    <w:rsid w:val="00D77A24"/>
    <w:rsid w:val="00D77F0A"/>
    <w:rsid w:val="00D8258A"/>
    <w:rsid w:val="00D83A1C"/>
    <w:rsid w:val="00D83E17"/>
    <w:rsid w:val="00D841F9"/>
    <w:rsid w:val="00D84B3B"/>
    <w:rsid w:val="00D85562"/>
    <w:rsid w:val="00D8577F"/>
    <w:rsid w:val="00D905AE"/>
    <w:rsid w:val="00D90EA9"/>
    <w:rsid w:val="00D91BF0"/>
    <w:rsid w:val="00D921CA"/>
    <w:rsid w:val="00D93223"/>
    <w:rsid w:val="00D9463E"/>
    <w:rsid w:val="00D947A4"/>
    <w:rsid w:val="00D949E0"/>
    <w:rsid w:val="00D96471"/>
    <w:rsid w:val="00D97FA1"/>
    <w:rsid w:val="00DA06E7"/>
    <w:rsid w:val="00DA1008"/>
    <w:rsid w:val="00DA1330"/>
    <w:rsid w:val="00DA1BF4"/>
    <w:rsid w:val="00DA3186"/>
    <w:rsid w:val="00DA3938"/>
    <w:rsid w:val="00DA4958"/>
    <w:rsid w:val="00DA523E"/>
    <w:rsid w:val="00DA57AB"/>
    <w:rsid w:val="00DA648A"/>
    <w:rsid w:val="00DA6C30"/>
    <w:rsid w:val="00DA6F76"/>
    <w:rsid w:val="00DB1243"/>
    <w:rsid w:val="00DB20F6"/>
    <w:rsid w:val="00DB2C26"/>
    <w:rsid w:val="00DB469B"/>
    <w:rsid w:val="00DB4F9A"/>
    <w:rsid w:val="00DB56D6"/>
    <w:rsid w:val="00DB78AB"/>
    <w:rsid w:val="00DC0290"/>
    <w:rsid w:val="00DC02A0"/>
    <w:rsid w:val="00DC0CD2"/>
    <w:rsid w:val="00DC115D"/>
    <w:rsid w:val="00DC1230"/>
    <w:rsid w:val="00DC13E9"/>
    <w:rsid w:val="00DC1D71"/>
    <w:rsid w:val="00DC2ED1"/>
    <w:rsid w:val="00DC3856"/>
    <w:rsid w:val="00DC4A35"/>
    <w:rsid w:val="00DC4DBE"/>
    <w:rsid w:val="00DC5692"/>
    <w:rsid w:val="00DC674C"/>
    <w:rsid w:val="00DC692D"/>
    <w:rsid w:val="00DC7059"/>
    <w:rsid w:val="00DC70CD"/>
    <w:rsid w:val="00DD1EDA"/>
    <w:rsid w:val="00DD2F49"/>
    <w:rsid w:val="00DD31BD"/>
    <w:rsid w:val="00DD5C0C"/>
    <w:rsid w:val="00DD6235"/>
    <w:rsid w:val="00DD697F"/>
    <w:rsid w:val="00DD7C08"/>
    <w:rsid w:val="00DE0268"/>
    <w:rsid w:val="00DE0AE4"/>
    <w:rsid w:val="00DE186B"/>
    <w:rsid w:val="00DE1A14"/>
    <w:rsid w:val="00DE32B7"/>
    <w:rsid w:val="00DE393C"/>
    <w:rsid w:val="00DE3C6A"/>
    <w:rsid w:val="00DE4125"/>
    <w:rsid w:val="00DE45D2"/>
    <w:rsid w:val="00DE4EF5"/>
    <w:rsid w:val="00DE561F"/>
    <w:rsid w:val="00DE5E65"/>
    <w:rsid w:val="00DE631A"/>
    <w:rsid w:val="00DE6A32"/>
    <w:rsid w:val="00DE751B"/>
    <w:rsid w:val="00DF11D2"/>
    <w:rsid w:val="00DF196D"/>
    <w:rsid w:val="00DF33ED"/>
    <w:rsid w:val="00DF34A0"/>
    <w:rsid w:val="00DF36C7"/>
    <w:rsid w:val="00DF3EAD"/>
    <w:rsid w:val="00DF420E"/>
    <w:rsid w:val="00DF6162"/>
    <w:rsid w:val="00DF6360"/>
    <w:rsid w:val="00DF68AA"/>
    <w:rsid w:val="00DF7606"/>
    <w:rsid w:val="00E00175"/>
    <w:rsid w:val="00E01E0D"/>
    <w:rsid w:val="00E022AA"/>
    <w:rsid w:val="00E02F1C"/>
    <w:rsid w:val="00E0331C"/>
    <w:rsid w:val="00E04F65"/>
    <w:rsid w:val="00E04FCE"/>
    <w:rsid w:val="00E05A8C"/>
    <w:rsid w:val="00E06210"/>
    <w:rsid w:val="00E077CA"/>
    <w:rsid w:val="00E10902"/>
    <w:rsid w:val="00E10942"/>
    <w:rsid w:val="00E1137B"/>
    <w:rsid w:val="00E11A4F"/>
    <w:rsid w:val="00E123F2"/>
    <w:rsid w:val="00E12DC7"/>
    <w:rsid w:val="00E13491"/>
    <w:rsid w:val="00E139F2"/>
    <w:rsid w:val="00E13ABC"/>
    <w:rsid w:val="00E14D37"/>
    <w:rsid w:val="00E14DB8"/>
    <w:rsid w:val="00E15DA9"/>
    <w:rsid w:val="00E1645C"/>
    <w:rsid w:val="00E1655B"/>
    <w:rsid w:val="00E16A7E"/>
    <w:rsid w:val="00E17A16"/>
    <w:rsid w:val="00E20349"/>
    <w:rsid w:val="00E20417"/>
    <w:rsid w:val="00E2088C"/>
    <w:rsid w:val="00E2206F"/>
    <w:rsid w:val="00E22A5E"/>
    <w:rsid w:val="00E235FE"/>
    <w:rsid w:val="00E23E36"/>
    <w:rsid w:val="00E240F8"/>
    <w:rsid w:val="00E24CB7"/>
    <w:rsid w:val="00E24FDF"/>
    <w:rsid w:val="00E258C9"/>
    <w:rsid w:val="00E2591F"/>
    <w:rsid w:val="00E26D60"/>
    <w:rsid w:val="00E26EBD"/>
    <w:rsid w:val="00E272EB"/>
    <w:rsid w:val="00E273C0"/>
    <w:rsid w:val="00E31C1B"/>
    <w:rsid w:val="00E3229F"/>
    <w:rsid w:val="00E32E14"/>
    <w:rsid w:val="00E353A6"/>
    <w:rsid w:val="00E3571B"/>
    <w:rsid w:val="00E35CBE"/>
    <w:rsid w:val="00E3689A"/>
    <w:rsid w:val="00E37975"/>
    <w:rsid w:val="00E40110"/>
    <w:rsid w:val="00E403D8"/>
    <w:rsid w:val="00E41070"/>
    <w:rsid w:val="00E41B14"/>
    <w:rsid w:val="00E4380E"/>
    <w:rsid w:val="00E440B9"/>
    <w:rsid w:val="00E450FC"/>
    <w:rsid w:val="00E45574"/>
    <w:rsid w:val="00E46465"/>
    <w:rsid w:val="00E4694D"/>
    <w:rsid w:val="00E46FD8"/>
    <w:rsid w:val="00E47C0A"/>
    <w:rsid w:val="00E500B9"/>
    <w:rsid w:val="00E50AFD"/>
    <w:rsid w:val="00E52539"/>
    <w:rsid w:val="00E53DCA"/>
    <w:rsid w:val="00E54471"/>
    <w:rsid w:val="00E54B48"/>
    <w:rsid w:val="00E551C2"/>
    <w:rsid w:val="00E551D2"/>
    <w:rsid w:val="00E55A83"/>
    <w:rsid w:val="00E56380"/>
    <w:rsid w:val="00E56C00"/>
    <w:rsid w:val="00E600B7"/>
    <w:rsid w:val="00E6167B"/>
    <w:rsid w:val="00E61F32"/>
    <w:rsid w:val="00E63092"/>
    <w:rsid w:val="00E63097"/>
    <w:rsid w:val="00E6319A"/>
    <w:rsid w:val="00E63EDE"/>
    <w:rsid w:val="00E6429B"/>
    <w:rsid w:val="00E65FB5"/>
    <w:rsid w:val="00E663F2"/>
    <w:rsid w:val="00E66407"/>
    <w:rsid w:val="00E670F1"/>
    <w:rsid w:val="00E6713D"/>
    <w:rsid w:val="00E67247"/>
    <w:rsid w:val="00E7051E"/>
    <w:rsid w:val="00E70C5D"/>
    <w:rsid w:val="00E713F4"/>
    <w:rsid w:val="00E72D0D"/>
    <w:rsid w:val="00E73DEB"/>
    <w:rsid w:val="00E74DF5"/>
    <w:rsid w:val="00E7677B"/>
    <w:rsid w:val="00E77145"/>
    <w:rsid w:val="00E772EB"/>
    <w:rsid w:val="00E81997"/>
    <w:rsid w:val="00E826C9"/>
    <w:rsid w:val="00E838D4"/>
    <w:rsid w:val="00E851C1"/>
    <w:rsid w:val="00E85A68"/>
    <w:rsid w:val="00E86958"/>
    <w:rsid w:val="00E9035D"/>
    <w:rsid w:val="00E90458"/>
    <w:rsid w:val="00E911FE"/>
    <w:rsid w:val="00E91D1A"/>
    <w:rsid w:val="00E93061"/>
    <w:rsid w:val="00E935A2"/>
    <w:rsid w:val="00E94341"/>
    <w:rsid w:val="00E94CB2"/>
    <w:rsid w:val="00E94CC7"/>
    <w:rsid w:val="00E95C13"/>
    <w:rsid w:val="00E96C5E"/>
    <w:rsid w:val="00E96C8C"/>
    <w:rsid w:val="00E978B9"/>
    <w:rsid w:val="00EA0F7E"/>
    <w:rsid w:val="00EA1121"/>
    <w:rsid w:val="00EA117D"/>
    <w:rsid w:val="00EA1ED4"/>
    <w:rsid w:val="00EA2908"/>
    <w:rsid w:val="00EA2D22"/>
    <w:rsid w:val="00EA31B3"/>
    <w:rsid w:val="00EA3A7B"/>
    <w:rsid w:val="00EA5CCC"/>
    <w:rsid w:val="00EA69DA"/>
    <w:rsid w:val="00EB2D0D"/>
    <w:rsid w:val="00EB3808"/>
    <w:rsid w:val="00EB3B41"/>
    <w:rsid w:val="00EB3E3A"/>
    <w:rsid w:val="00EB407F"/>
    <w:rsid w:val="00EB4D2E"/>
    <w:rsid w:val="00EB5720"/>
    <w:rsid w:val="00EB72C2"/>
    <w:rsid w:val="00EC0F18"/>
    <w:rsid w:val="00EC15CD"/>
    <w:rsid w:val="00EC1EB7"/>
    <w:rsid w:val="00EC3538"/>
    <w:rsid w:val="00EC3CD6"/>
    <w:rsid w:val="00EC4A90"/>
    <w:rsid w:val="00EC4ED4"/>
    <w:rsid w:val="00ED0B62"/>
    <w:rsid w:val="00ED165D"/>
    <w:rsid w:val="00ED22BB"/>
    <w:rsid w:val="00ED2D63"/>
    <w:rsid w:val="00ED3EAC"/>
    <w:rsid w:val="00ED5D9E"/>
    <w:rsid w:val="00ED6568"/>
    <w:rsid w:val="00ED659F"/>
    <w:rsid w:val="00ED6780"/>
    <w:rsid w:val="00ED7E84"/>
    <w:rsid w:val="00EE082E"/>
    <w:rsid w:val="00EE251C"/>
    <w:rsid w:val="00EE3CD9"/>
    <w:rsid w:val="00EE3D03"/>
    <w:rsid w:val="00EE4531"/>
    <w:rsid w:val="00EE4C46"/>
    <w:rsid w:val="00EE5615"/>
    <w:rsid w:val="00EE6E02"/>
    <w:rsid w:val="00EE78D8"/>
    <w:rsid w:val="00EF3132"/>
    <w:rsid w:val="00EF32E1"/>
    <w:rsid w:val="00EF4489"/>
    <w:rsid w:val="00EF45D0"/>
    <w:rsid w:val="00EF48C9"/>
    <w:rsid w:val="00F00202"/>
    <w:rsid w:val="00F00658"/>
    <w:rsid w:val="00F00B43"/>
    <w:rsid w:val="00F00D21"/>
    <w:rsid w:val="00F0250E"/>
    <w:rsid w:val="00F025C6"/>
    <w:rsid w:val="00F03086"/>
    <w:rsid w:val="00F034B1"/>
    <w:rsid w:val="00F0389B"/>
    <w:rsid w:val="00F03BBA"/>
    <w:rsid w:val="00F03CA7"/>
    <w:rsid w:val="00F05166"/>
    <w:rsid w:val="00F056C4"/>
    <w:rsid w:val="00F05EAB"/>
    <w:rsid w:val="00F10C70"/>
    <w:rsid w:val="00F20692"/>
    <w:rsid w:val="00F22444"/>
    <w:rsid w:val="00F2250F"/>
    <w:rsid w:val="00F22679"/>
    <w:rsid w:val="00F22C0C"/>
    <w:rsid w:val="00F22D85"/>
    <w:rsid w:val="00F23933"/>
    <w:rsid w:val="00F2510A"/>
    <w:rsid w:val="00F2523F"/>
    <w:rsid w:val="00F252CB"/>
    <w:rsid w:val="00F2546A"/>
    <w:rsid w:val="00F25B7E"/>
    <w:rsid w:val="00F2654D"/>
    <w:rsid w:val="00F26830"/>
    <w:rsid w:val="00F2757D"/>
    <w:rsid w:val="00F27742"/>
    <w:rsid w:val="00F277E0"/>
    <w:rsid w:val="00F27A9C"/>
    <w:rsid w:val="00F30673"/>
    <w:rsid w:val="00F30821"/>
    <w:rsid w:val="00F3106E"/>
    <w:rsid w:val="00F33116"/>
    <w:rsid w:val="00F34D1B"/>
    <w:rsid w:val="00F360ED"/>
    <w:rsid w:val="00F40993"/>
    <w:rsid w:val="00F43995"/>
    <w:rsid w:val="00F44442"/>
    <w:rsid w:val="00F45062"/>
    <w:rsid w:val="00F45ACE"/>
    <w:rsid w:val="00F45B64"/>
    <w:rsid w:val="00F46119"/>
    <w:rsid w:val="00F46937"/>
    <w:rsid w:val="00F46E92"/>
    <w:rsid w:val="00F46EDB"/>
    <w:rsid w:val="00F47640"/>
    <w:rsid w:val="00F47DCB"/>
    <w:rsid w:val="00F509C3"/>
    <w:rsid w:val="00F50B1E"/>
    <w:rsid w:val="00F50BBC"/>
    <w:rsid w:val="00F5136A"/>
    <w:rsid w:val="00F517E8"/>
    <w:rsid w:val="00F5286B"/>
    <w:rsid w:val="00F54D05"/>
    <w:rsid w:val="00F55701"/>
    <w:rsid w:val="00F568D8"/>
    <w:rsid w:val="00F56D8E"/>
    <w:rsid w:val="00F571B7"/>
    <w:rsid w:val="00F5762B"/>
    <w:rsid w:val="00F61359"/>
    <w:rsid w:val="00F637A8"/>
    <w:rsid w:val="00F6569F"/>
    <w:rsid w:val="00F6660B"/>
    <w:rsid w:val="00F679EE"/>
    <w:rsid w:val="00F714D7"/>
    <w:rsid w:val="00F71566"/>
    <w:rsid w:val="00F717D1"/>
    <w:rsid w:val="00F7429C"/>
    <w:rsid w:val="00F74D3F"/>
    <w:rsid w:val="00F75322"/>
    <w:rsid w:val="00F75482"/>
    <w:rsid w:val="00F76D2A"/>
    <w:rsid w:val="00F76E8B"/>
    <w:rsid w:val="00F77059"/>
    <w:rsid w:val="00F777B6"/>
    <w:rsid w:val="00F80266"/>
    <w:rsid w:val="00F815BE"/>
    <w:rsid w:val="00F8344E"/>
    <w:rsid w:val="00F83D5D"/>
    <w:rsid w:val="00F87140"/>
    <w:rsid w:val="00F90861"/>
    <w:rsid w:val="00F90972"/>
    <w:rsid w:val="00F90B64"/>
    <w:rsid w:val="00F9295E"/>
    <w:rsid w:val="00F92D47"/>
    <w:rsid w:val="00F94CD2"/>
    <w:rsid w:val="00FA020A"/>
    <w:rsid w:val="00FA08A6"/>
    <w:rsid w:val="00FA0C3A"/>
    <w:rsid w:val="00FA123C"/>
    <w:rsid w:val="00FA1506"/>
    <w:rsid w:val="00FA1646"/>
    <w:rsid w:val="00FA2D97"/>
    <w:rsid w:val="00FA54DA"/>
    <w:rsid w:val="00FA711C"/>
    <w:rsid w:val="00FA7730"/>
    <w:rsid w:val="00FA7DC0"/>
    <w:rsid w:val="00FB0547"/>
    <w:rsid w:val="00FB0BBA"/>
    <w:rsid w:val="00FB0C8F"/>
    <w:rsid w:val="00FB2864"/>
    <w:rsid w:val="00FB3E92"/>
    <w:rsid w:val="00FB5DDC"/>
    <w:rsid w:val="00FB7092"/>
    <w:rsid w:val="00FB7A0A"/>
    <w:rsid w:val="00FC02BA"/>
    <w:rsid w:val="00FC094F"/>
    <w:rsid w:val="00FC0A53"/>
    <w:rsid w:val="00FC0D43"/>
    <w:rsid w:val="00FC1003"/>
    <w:rsid w:val="00FC109F"/>
    <w:rsid w:val="00FC22A7"/>
    <w:rsid w:val="00FC23D9"/>
    <w:rsid w:val="00FC310F"/>
    <w:rsid w:val="00FC3BC2"/>
    <w:rsid w:val="00FC41C5"/>
    <w:rsid w:val="00FC4D3D"/>
    <w:rsid w:val="00FC55B7"/>
    <w:rsid w:val="00FC6DEF"/>
    <w:rsid w:val="00FC74D5"/>
    <w:rsid w:val="00FC756C"/>
    <w:rsid w:val="00FC7F14"/>
    <w:rsid w:val="00FD003B"/>
    <w:rsid w:val="00FD0074"/>
    <w:rsid w:val="00FD0332"/>
    <w:rsid w:val="00FD03AC"/>
    <w:rsid w:val="00FD1E42"/>
    <w:rsid w:val="00FD2330"/>
    <w:rsid w:val="00FD241C"/>
    <w:rsid w:val="00FD2592"/>
    <w:rsid w:val="00FD2F4C"/>
    <w:rsid w:val="00FD36FC"/>
    <w:rsid w:val="00FD3D11"/>
    <w:rsid w:val="00FD4A99"/>
    <w:rsid w:val="00FD71AB"/>
    <w:rsid w:val="00FE0723"/>
    <w:rsid w:val="00FE1DFA"/>
    <w:rsid w:val="00FE1F80"/>
    <w:rsid w:val="00FE2A15"/>
    <w:rsid w:val="00FE4EF5"/>
    <w:rsid w:val="00FE67A8"/>
    <w:rsid w:val="00FE7342"/>
    <w:rsid w:val="00FF02F3"/>
    <w:rsid w:val="00FF1603"/>
    <w:rsid w:val="00FF1B37"/>
    <w:rsid w:val="00FF31EB"/>
    <w:rsid w:val="00FF358C"/>
    <w:rsid w:val="00FF389A"/>
    <w:rsid w:val="00FF4501"/>
    <w:rsid w:val="00FF4B3A"/>
    <w:rsid w:val="00FF4E47"/>
    <w:rsid w:val="00FF766A"/>
    <w:rsid w:val="00FF77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2"/>
    </o:shapelayout>
  </w:shapeDefaults>
  <w:decimalSymbol w:val=","/>
  <w:listSeparator w:val=";"/>
  <w14:docId w14:val="191996C9"/>
  <w15:docId w15:val="{E5BF454E-1D7B-4D65-B128-212EA1592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389B"/>
    <w:pPr>
      <w:spacing w:before="60" w:after="60" w:line="260" w:lineRule="exact"/>
      <w:jc w:val="both"/>
    </w:pPr>
    <w:rPr>
      <w:rFonts w:ascii="Times" w:eastAsia="Times" w:hAnsi="Times"/>
      <w:sz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C2299B"/>
    <w:pPr>
      <w:keepNext/>
      <w:spacing w:before="24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qFormat/>
    <w:rsid w:val="001218B9"/>
    <w:pPr>
      <w:keepNext/>
      <w:spacing w:before="24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826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C0579"/>
    <w:pPr>
      <w:keepNext/>
      <w:spacing w:before="24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3565C4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3565C4"/>
    <w:pPr>
      <w:tabs>
        <w:tab w:val="center" w:pos="4536"/>
        <w:tab w:val="right" w:pos="9072"/>
      </w:tabs>
    </w:pPr>
  </w:style>
  <w:style w:type="table" w:styleId="Grilledutableau">
    <w:name w:val="Table Grid"/>
    <w:basedOn w:val="TableauNormal"/>
    <w:rsid w:val="003565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">
    <w:name w:val="Body Text"/>
    <w:basedOn w:val="Normal"/>
    <w:next w:val="Normal"/>
    <w:rsid w:val="003565C4"/>
  </w:style>
  <w:style w:type="numbering" w:customStyle="1" w:styleId="Listenormale">
    <w:name w:val="Liste normale"/>
    <w:rsid w:val="00275C45"/>
    <w:pPr>
      <w:numPr>
        <w:numId w:val="1"/>
      </w:numPr>
    </w:pPr>
  </w:style>
  <w:style w:type="paragraph" w:customStyle="1" w:styleId="T3">
    <w:name w:val="T3"/>
    <w:basedOn w:val="Normal"/>
    <w:rsid w:val="009D2DDD"/>
    <w:pPr>
      <w:numPr>
        <w:numId w:val="2"/>
      </w:numPr>
    </w:pPr>
    <w:rPr>
      <w:szCs w:val="24"/>
      <w:u w:val="single"/>
    </w:rPr>
  </w:style>
  <w:style w:type="paragraph" w:customStyle="1" w:styleId="Titren2">
    <w:name w:val="Titre n° 2"/>
    <w:basedOn w:val="Titre2"/>
    <w:next w:val="Titre2"/>
    <w:rsid w:val="001218B9"/>
    <w:pPr>
      <w:spacing w:line="280" w:lineRule="exact"/>
    </w:pPr>
    <w:rPr>
      <w:rFonts w:eastAsia="Times New Roman"/>
      <w:b w:val="0"/>
      <w:bCs w:val="0"/>
    </w:rPr>
  </w:style>
  <w:style w:type="character" w:styleId="Lienhypertexte">
    <w:name w:val="Hyperlink"/>
    <w:uiPriority w:val="99"/>
    <w:rsid w:val="00E935A2"/>
    <w:rPr>
      <w:color w:val="0000FF"/>
      <w:u w:val="single"/>
    </w:rPr>
  </w:style>
  <w:style w:type="character" w:styleId="lev">
    <w:name w:val="Strong"/>
    <w:uiPriority w:val="22"/>
    <w:qFormat/>
    <w:rsid w:val="00E935A2"/>
    <w:rPr>
      <w:b/>
      <w:bCs/>
    </w:rPr>
  </w:style>
  <w:style w:type="paragraph" w:styleId="NormalWeb">
    <w:name w:val="Normal (Web)"/>
    <w:basedOn w:val="Normal"/>
    <w:uiPriority w:val="99"/>
    <w:rsid w:val="00E935A2"/>
    <w:pPr>
      <w:suppressAutoHyphens/>
      <w:spacing w:before="280" w:after="280" w:line="240" w:lineRule="auto"/>
      <w:jc w:val="left"/>
    </w:pPr>
    <w:rPr>
      <w:rFonts w:ascii="Times New Roman" w:eastAsia="Times New Roman" w:hAnsi="Times New Roman"/>
      <w:color w:val="000000"/>
      <w:szCs w:val="24"/>
      <w:lang w:eastAsia="ar-SA"/>
    </w:rPr>
  </w:style>
  <w:style w:type="character" w:styleId="Lienhypertextesuivivisit">
    <w:name w:val="FollowedHyperlink"/>
    <w:rsid w:val="00EE4531"/>
    <w:rPr>
      <w:color w:val="800080"/>
      <w:u w:val="single"/>
    </w:rPr>
  </w:style>
  <w:style w:type="character" w:styleId="Accentuation">
    <w:name w:val="Emphasis"/>
    <w:uiPriority w:val="20"/>
    <w:qFormat/>
    <w:rsid w:val="009E3D9E"/>
    <w:rPr>
      <w:i/>
      <w:iCs/>
    </w:rPr>
  </w:style>
  <w:style w:type="paragraph" w:customStyle="1" w:styleId="txt">
    <w:name w:val="txt"/>
    <w:basedOn w:val="Normal"/>
    <w:rsid w:val="003F7CBF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 w:val="20"/>
    </w:rPr>
  </w:style>
  <w:style w:type="paragraph" w:customStyle="1" w:styleId="tdoc">
    <w:name w:val="tdoc"/>
    <w:basedOn w:val="Normal"/>
    <w:rsid w:val="00F61359"/>
    <w:pPr>
      <w:spacing w:before="198" w:after="198" w:line="240" w:lineRule="auto"/>
      <w:ind w:left="567" w:right="284"/>
    </w:pPr>
    <w:rPr>
      <w:rFonts w:ascii="Arial" w:eastAsia="Times New Roman" w:hAnsi="Arial" w:cs="Arial"/>
      <w:szCs w:val="24"/>
    </w:rPr>
  </w:style>
  <w:style w:type="character" w:customStyle="1" w:styleId="expos">
    <w:name w:val="expos"/>
    <w:basedOn w:val="Policepardfaut"/>
    <w:rsid w:val="000E0DC6"/>
  </w:style>
  <w:style w:type="paragraph" w:customStyle="1" w:styleId="lib">
    <w:name w:val="lib"/>
    <w:basedOn w:val="Normal"/>
    <w:rsid w:val="00FF1B37"/>
    <w:pPr>
      <w:shd w:val="clear" w:color="auto" w:fill="FFFFFF"/>
      <w:spacing w:before="100" w:beforeAutospacing="1" w:after="100" w:afterAutospacing="1" w:line="240" w:lineRule="auto"/>
      <w:ind w:hanging="360"/>
    </w:pPr>
    <w:rPr>
      <w:rFonts w:ascii="Times New Roman" w:eastAsia="Times New Roman" w:hAnsi="Times New Roman"/>
      <w:color w:val="000000"/>
      <w:szCs w:val="24"/>
    </w:rPr>
  </w:style>
  <w:style w:type="paragraph" w:customStyle="1" w:styleId="para">
    <w:name w:val="para"/>
    <w:basedOn w:val="Normal"/>
    <w:rsid w:val="000B2F8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legal-ref">
    <w:name w:val="legal-ref"/>
    <w:basedOn w:val="Policepardfaut"/>
    <w:rsid w:val="0065734B"/>
  </w:style>
  <w:style w:type="paragraph" w:styleId="Textedebulles">
    <w:name w:val="Balloon Text"/>
    <w:basedOn w:val="Normal"/>
    <w:link w:val="TextedebullesCar"/>
    <w:uiPriority w:val="99"/>
    <w:semiHidden/>
    <w:unhideWhenUsed/>
    <w:rsid w:val="00FF4501"/>
    <w:pPr>
      <w:spacing w:before="0" w:after="0" w:line="240" w:lineRule="auto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FF4501"/>
    <w:rPr>
      <w:rFonts w:ascii="Tahoma" w:eastAsia="Times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284217"/>
    <w:pPr>
      <w:ind w:left="720"/>
      <w:contextualSpacing/>
    </w:pPr>
  </w:style>
  <w:style w:type="paragraph" w:customStyle="1" w:styleId="tdoci">
    <w:name w:val="tdoci"/>
    <w:basedOn w:val="Normal"/>
    <w:rsid w:val="005B3F41"/>
    <w:pPr>
      <w:spacing w:before="125" w:after="125" w:line="240" w:lineRule="auto"/>
      <w:ind w:left="567" w:right="284" w:firstLine="113"/>
      <w:jc w:val="left"/>
    </w:pPr>
    <w:rPr>
      <w:rFonts w:ascii="Arial" w:eastAsia="Times New Roman" w:hAnsi="Arial" w:cs="Arial"/>
      <w:szCs w:val="24"/>
    </w:rPr>
  </w:style>
  <w:style w:type="paragraph" w:customStyle="1" w:styleId="para12">
    <w:name w:val="para12"/>
    <w:basedOn w:val="Normal"/>
    <w:rsid w:val="00AE3BCF"/>
    <w:pPr>
      <w:spacing w:before="100" w:beforeAutospacing="1" w:after="0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character" w:styleId="Appelnotedebasdep">
    <w:name w:val="footnote reference"/>
    <w:semiHidden/>
    <w:rsid w:val="000D0556"/>
    <w:rPr>
      <w:position w:val="6"/>
      <w:sz w:val="16"/>
    </w:rPr>
  </w:style>
  <w:style w:type="paragraph" w:styleId="Notedebasdepage">
    <w:name w:val="footnote text"/>
    <w:basedOn w:val="Normal"/>
    <w:link w:val="NotedebasdepageCar"/>
    <w:semiHidden/>
    <w:rsid w:val="000D0556"/>
    <w:pPr>
      <w:spacing w:before="20" w:after="20" w:line="220" w:lineRule="exact"/>
    </w:pPr>
  </w:style>
  <w:style w:type="character" w:customStyle="1" w:styleId="NotedebasdepageCar">
    <w:name w:val="Note de bas de page Car"/>
    <w:link w:val="Notedebasdepage"/>
    <w:semiHidden/>
    <w:rsid w:val="000D0556"/>
    <w:rPr>
      <w:rFonts w:ascii="Times" w:eastAsia="Times" w:hAnsi="Times"/>
      <w:sz w:val="24"/>
    </w:rPr>
  </w:style>
  <w:style w:type="paragraph" w:customStyle="1" w:styleId="tdocc">
    <w:name w:val="tdocc"/>
    <w:basedOn w:val="Normal"/>
    <w:rsid w:val="00140B52"/>
    <w:pPr>
      <w:spacing w:before="198" w:after="198" w:line="240" w:lineRule="auto"/>
      <w:ind w:left="567" w:right="284"/>
      <w:jc w:val="center"/>
    </w:pPr>
    <w:rPr>
      <w:rFonts w:ascii="Arial" w:eastAsia="Times New Roman" w:hAnsi="Arial" w:cs="Arial"/>
      <w:szCs w:val="24"/>
    </w:rPr>
  </w:style>
  <w:style w:type="paragraph" w:customStyle="1" w:styleId="note">
    <w:name w:val="note"/>
    <w:basedOn w:val="Normal"/>
    <w:rsid w:val="00140B52"/>
    <w:pPr>
      <w:spacing w:before="57" w:after="57" w:line="240" w:lineRule="auto"/>
      <w:ind w:left="851" w:right="567"/>
      <w:jc w:val="left"/>
    </w:pPr>
    <w:rPr>
      <w:rFonts w:ascii="Arial" w:eastAsia="Times New Roman" w:hAnsi="Arial" w:cs="Arial"/>
      <w:color w:val="000000"/>
      <w:szCs w:val="24"/>
    </w:rPr>
  </w:style>
  <w:style w:type="character" w:customStyle="1" w:styleId="Titre1Car">
    <w:name w:val="Titre 1 Car"/>
    <w:link w:val="Titre1"/>
    <w:uiPriority w:val="9"/>
    <w:rsid w:val="00C2299B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H1">
    <w:name w:val="H1"/>
    <w:basedOn w:val="Normal"/>
    <w:next w:val="Normal"/>
    <w:uiPriority w:val="99"/>
    <w:rsid w:val="00C2299B"/>
    <w:pPr>
      <w:keepNext/>
      <w:autoSpaceDE w:val="0"/>
      <w:autoSpaceDN w:val="0"/>
      <w:adjustRightInd w:val="0"/>
      <w:spacing w:before="100" w:after="100" w:line="240" w:lineRule="auto"/>
      <w:jc w:val="left"/>
      <w:outlineLvl w:val="1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customStyle="1" w:styleId="referencequestion">
    <w:name w:val="referencequestion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b/>
      <w:bCs/>
      <w:szCs w:val="24"/>
    </w:rPr>
  </w:style>
  <w:style w:type="paragraph" w:customStyle="1" w:styleId="Titre10">
    <w:name w:val="Titre1"/>
    <w:basedOn w:val="Normal"/>
    <w:rsid w:val="00172E58"/>
    <w:pPr>
      <w:spacing w:before="120" w:after="240" w:line="288" w:lineRule="atLeast"/>
      <w:jc w:val="left"/>
    </w:pPr>
    <w:rPr>
      <w:rFonts w:ascii="Times New Roman" w:eastAsia="Times New Roman" w:hAnsi="Times New Roman"/>
      <w:szCs w:val="24"/>
    </w:rPr>
  </w:style>
  <w:style w:type="character" w:customStyle="1" w:styleId="underline">
    <w:name w:val="underline"/>
    <w:rsid w:val="00172E58"/>
    <w:rPr>
      <w:u w:val="single"/>
    </w:rPr>
  </w:style>
  <w:style w:type="paragraph" w:customStyle="1" w:styleId="disposition-temporelle-western">
    <w:name w:val="disposition-temporelle-western"/>
    <w:basedOn w:val="Normal"/>
    <w:rsid w:val="00AA75B3"/>
    <w:pPr>
      <w:shd w:val="clear" w:color="auto" w:fill="E6E64C"/>
      <w:spacing w:before="100" w:beforeAutospacing="1" w:after="100" w:afterAutospacing="1" w:line="240" w:lineRule="auto"/>
      <w:ind w:left="1134" w:right="1134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paragraphe-western">
    <w:name w:val="paragraphe-western"/>
    <w:basedOn w:val="Normal"/>
    <w:rsid w:val="00AA75B3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jurisprudence-western">
    <w:name w:val="jurisprudence-western"/>
    <w:basedOn w:val="Normal"/>
    <w:rsid w:val="00D352DD"/>
    <w:pPr>
      <w:pBdr>
        <w:top w:val="single" w:sz="6" w:space="0" w:color="FFFFCC"/>
        <w:left w:val="single" w:sz="6" w:space="0" w:color="FFFFCC"/>
        <w:bottom w:val="single" w:sz="6" w:space="0" w:color="FFFFCC"/>
        <w:right w:val="single" w:sz="6" w:space="0" w:color="FFFFCC"/>
      </w:pBdr>
      <w:shd w:val="clear" w:color="auto" w:fill="FFFFCC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rescrit-western">
    <w:name w:val="rescrit-western"/>
    <w:basedOn w:val="Normal"/>
    <w:rsid w:val="005F693C"/>
    <w:pPr>
      <w:pBdr>
        <w:top w:val="single" w:sz="6" w:space="0" w:color="CCFFFF"/>
        <w:left w:val="single" w:sz="6" w:space="0" w:color="CCFFFF"/>
        <w:bottom w:val="single" w:sz="6" w:space="0" w:color="CCFFFF"/>
        <w:right w:val="single" w:sz="6" w:space="0" w:color="CCFFFF"/>
      </w:pBdr>
      <w:shd w:val="clear" w:color="auto" w:fill="CCFFFF"/>
      <w:spacing w:before="170" w:after="170" w:line="240" w:lineRule="auto"/>
      <w:ind w:left="1134" w:right="1134"/>
      <w:jc w:val="left"/>
    </w:pPr>
    <w:rPr>
      <w:rFonts w:ascii="Arial" w:eastAsia="Times New Roman" w:hAnsi="Arial" w:cs="Arial"/>
      <w:i/>
      <w:iCs/>
      <w:color w:val="000000"/>
      <w:szCs w:val="24"/>
    </w:rPr>
  </w:style>
  <w:style w:type="paragraph" w:customStyle="1" w:styleId="numero-de-paragraphe-western">
    <w:name w:val="numero-de-paragraphe-western"/>
    <w:basedOn w:val="Normal"/>
    <w:rsid w:val="00DC5692"/>
    <w:pPr>
      <w:spacing w:before="100" w:beforeAutospacing="1" w:after="100" w:afterAutospacing="1" w:line="240" w:lineRule="auto"/>
      <w:jc w:val="left"/>
    </w:pPr>
    <w:rPr>
      <w:rFonts w:ascii="Arial" w:eastAsia="Times New Roman" w:hAnsi="Arial" w:cs="Arial"/>
      <w:b/>
      <w:bCs/>
      <w:color w:val="000000"/>
      <w:szCs w:val="24"/>
    </w:rPr>
  </w:style>
  <w:style w:type="paragraph" w:customStyle="1" w:styleId="first-para">
    <w:name w:val="first-para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18"/>
      <w:szCs w:val="18"/>
    </w:rPr>
  </w:style>
  <w:style w:type="paragraph" w:customStyle="1" w:styleId="para1">
    <w:name w:val="para1"/>
    <w:basedOn w:val="Normal"/>
    <w:rsid w:val="00925ED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1"/>
      <w:szCs w:val="21"/>
    </w:rPr>
  </w:style>
  <w:style w:type="paragraph" w:customStyle="1" w:styleId="commentaire-de-tableau-western">
    <w:name w:val="commentaire-de-tableau-western"/>
    <w:basedOn w:val="Normal"/>
    <w:rsid w:val="00783214"/>
    <w:pPr>
      <w:pBdr>
        <w:top w:val="single" w:sz="6" w:space="0" w:color="D3D3D3"/>
        <w:left w:val="single" w:sz="6" w:space="0" w:color="D3D3D3"/>
        <w:bottom w:val="single" w:sz="6" w:space="0" w:color="D3D3D3"/>
        <w:right w:val="single" w:sz="6" w:space="0" w:color="D3D3D3"/>
      </w:pBdr>
      <w:shd w:val="clear" w:color="auto" w:fill="D3D3D3"/>
      <w:spacing w:before="113" w:after="113" w:line="240" w:lineRule="auto"/>
      <w:ind w:left="851" w:right="851"/>
      <w:jc w:val="left"/>
    </w:pPr>
    <w:rPr>
      <w:rFonts w:ascii="Arial" w:eastAsia="Times New Roman" w:hAnsi="Arial" w:cs="Arial"/>
      <w:color w:val="000000"/>
      <w:szCs w:val="24"/>
    </w:rPr>
  </w:style>
  <w:style w:type="paragraph" w:customStyle="1" w:styleId="ctsource">
    <w:name w:val="ct_source"/>
    <w:basedOn w:val="Normal"/>
    <w:uiPriority w:val="99"/>
    <w:rsid w:val="000608F2"/>
    <w:pPr>
      <w:spacing w:before="100" w:beforeAutospacing="1" w:after="100" w:afterAutospacing="1" w:line="240" w:lineRule="auto"/>
      <w:jc w:val="left"/>
    </w:pPr>
    <w:rPr>
      <w:rFonts w:ascii="Times New Roman" w:eastAsia="Calibri" w:hAnsi="Times New Roman"/>
      <w:szCs w:val="24"/>
    </w:rPr>
  </w:style>
  <w:style w:type="character" w:customStyle="1" w:styleId="expos1">
    <w:name w:val="expos1"/>
    <w:rsid w:val="002F673C"/>
    <w:rPr>
      <w:rFonts w:ascii="Arial" w:hAnsi="Arial" w:cs="Arial" w:hint="default"/>
      <w:sz w:val="14"/>
      <w:szCs w:val="14"/>
    </w:rPr>
  </w:style>
  <w:style w:type="character" w:customStyle="1" w:styleId="txt1">
    <w:name w:val="txt1"/>
    <w:rsid w:val="009C736D"/>
    <w:rPr>
      <w:rFonts w:ascii="Arial" w:hAnsi="Arial" w:cs="Arial" w:hint="default"/>
      <w:b w:val="0"/>
      <w:bCs w:val="0"/>
      <w:color w:val="000000"/>
    </w:rPr>
  </w:style>
  <w:style w:type="character" w:customStyle="1" w:styleId="txtbold1">
    <w:name w:val="txtbold1"/>
    <w:rsid w:val="009C736D"/>
    <w:rPr>
      <w:rFonts w:ascii="Arial" w:hAnsi="Arial" w:cs="Arial" w:hint="default"/>
      <w:b/>
      <w:bCs/>
      <w:color w:val="000000"/>
    </w:rPr>
  </w:style>
  <w:style w:type="character" w:customStyle="1" w:styleId="txtbold">
    <w:name w:val="txtbold"/>
    <w:rsid w:val="00482840"/>
  </w:style>
  <w:style w:type="character" w:customStyle="1" w:styleId="Titre4Car">
    <w:name w:val="Titre 4 Car"/>
    <w:link w:val="Titre4"/>
    <w:uiPriority w:val="9"/>
    <w:rsid w:val="004C0579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ewssummaryresumedate">
    <w:name w:val="newssummaryresume_date"/>
    <w:rsid w:val="004C0579"/>
  </w:style>
  <w:style w:type="character" w:customStyle="1" w:styleId="Mentionnonrsolue1">
    <w:name w:val="Mention non résolue1"/>
    <w:uiPriority w:val="99"/>
    <w:semiHidden/>
    <w:unhideWhenUsed/>
    <w:rsid w:val="00677288"/>
    <w:rPr>
      <w:color w:val="808080"/>
      <w:shd w:val="clear" w:color="auto" w:fill="E6E6E6"/>
    </w:rPr>
  </w:style>
  <w:style w:type="paragraph" w:customStyle="1" w:styleId="newsinfo">
    <w:name w:val="newsinfo"/>
    <w:basedOn w:val="Normal"/>
    <w:rsid w:val="00A23171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customStyle="1" w:styleId="newsdate">
    <w:name w:val="newsdate"/>
    <w:rsid w:val="00A23171"/>
  </w:style>
  <w:style w:type="character" w:customStyle="1" w:styleId="qw-refdoc">
    <w:name w:val="qw-refdoc"/>
    <w:rsid w:val="00C663E3"/>
  </w:style>
  <w:style w:type="paragraph" w:customStyle="1" w:styleId="introduction">
    <w:name w:val="introduction"/>
    <w:basedOn w:val="Normal"/>
    <w:rsid w:val="004C4D76"/>
    <w:pPr>
      <w:pBdr>
        <w:top w:val="single" w:sz="6" w:space="13" w:color="8C8C8C"/>
        <w:bottom w:val="single" w:sz="6" w:space="13" w:color="8C8C8C"/>
      </w:pBd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Cs w:val="24"/>
    </w:rPr>
  </w:style>
  <w:style w:type="paragraph" w:customStyle="1" w:styleId="officeconversion-standard">
    <w:name w:val="officeconversion-standard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paragraph" w:customStyle="1" w:styleId="officeconversion-footnotetext">
    <w:name w:val="officeconversion-footnotetext"/>
    <w:basedOn w:val="Normal"/>
    <w:rsid w:val="004C4D76"/>
    <w:pPr>
      <w:spacing w:before="0" w:after="165" w:line="240" w:lineRule="auto"/>
      <w:jc w:val="left"/>
    </w:pPr>
    <w:rPr>
      <w:rFonts w:ascii="Times New Roman" w:eastAsia="Times New Roman" w:hAnsi="Times New Roman"/>
      <w:szCs w:val="24"/>
    </w:rPr>
  </w:style>
  <w:style w:type="table" w:customStyle="1" w:styleId="Grilledutableau1">
    <w:name w:val="Grille du tableau1"/>
    <w:basedOn w:val="TableauNormal"/>
    <w:next w:val="Grilledutableau"/>
    <w:rsid w:val="00E46FD8"/>
    <w:pPr>
      <w:spacing w:before="120"/>
      <w:jc w:val="both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uiPriority w:val="99"/>
    <w:semiHidden/>
    <w:unhideWhenUsed/>
    <w:rsid w:val="003052D0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052D0"/>
    <w:rPr>
      <w:sz w:val="20"/>
    </w:rPr>
  </w:style>
  <w:style w:type="character" w:customStyle="1" w:styleId="CommentaireCar">
    <w:name w:val="Commentaire Car"/>
    <w:link w:val="Commentaire"/>
    <w:uiPriority w:val="99"/>
    <w:semiHidden/>
    <w:rsid w:val="003052D0"/>
    <w:rPr>
      <w:rFonts w:ascii="Times" w:eastAsia="Times" w:hAnsi="Time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052D0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3052D0"/>
    <w:rPr>
      <w:rFonts w:ascii="Times" w:eastAsia="Times" w:hAnsi="Times"/>
      <w:b/>
      <w:bCs/>
    </w:rPr>
  </w:style>
  <w:style w:type="paragraph" w:customStyle="1" w:styleId="liyear">
    <w:name w:val="li_year"/>
    <w:basedOn w:val="Normal"/>
    <w:rsid w:val="005020DE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053B9A"/>
    <w:rPr>
      <w:color w:val="605E5C"/>
      <w:shd w:val="clear" w:color="auto" w:fill="E1DFDD"/>
    </w:rPr>
  </w:style>
  <w:style w:type="paragraph" w:customStyle="1" w:styleId="Default">
    <w:name w:val="Default"/>
    <w:rsid w:val="00621292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itre3Car">
    <w:name w:val="Titre 3 Car"/>
    <w:basedOn w:val="Policepardfaut"/>
    <w:link w:val="Titre3"/>
    <w:uiPriority w:val="9"/>
    <w:semiHidden/>
    <w:rsid w:val="00E826C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9572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176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30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6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027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17818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508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274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16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527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2383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46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324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876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429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092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1957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177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70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0067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261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244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870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8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91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30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1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1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6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138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75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594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848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4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677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8730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69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4745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447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9487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681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968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25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8574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7678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898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9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01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124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7652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155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13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678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51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581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472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780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1324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602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6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4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6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006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56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35201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66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2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5632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094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6683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043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453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495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675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06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03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490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3946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275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4796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803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3905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0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2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78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0945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77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41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538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13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957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76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7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4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704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373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76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3372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390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576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62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809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17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5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3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1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084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42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8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2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33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40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8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3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89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1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90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935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78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380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23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38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3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1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94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7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995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0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6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22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7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86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456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0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428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808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16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6717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6309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8738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98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704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894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287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74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437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9759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1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413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38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08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0450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6506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860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324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086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4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15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2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040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85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5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7391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872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71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3554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78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52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10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92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87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488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497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46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6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84725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32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065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60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00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04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790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89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16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1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10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023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6735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4040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7857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981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778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7053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037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03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7888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98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9035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568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5550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8322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69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8456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0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9610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2546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690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78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446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3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77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9363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1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40634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957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798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47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03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80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3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512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3701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51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406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366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1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0172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0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47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6006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23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300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9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85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0284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663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9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7456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48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7646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19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2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7314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49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4651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5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37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79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9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4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6692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997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38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5785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860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29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717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347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060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606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729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464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04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246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4565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8276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468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712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7141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368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73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641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2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1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810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92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5183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243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04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9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068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45963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63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70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914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632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8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5348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98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4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544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1930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426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3231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5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8236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01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4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0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158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933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12999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39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76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6155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967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791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0384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0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3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1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719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770105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025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5320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2536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355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9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3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6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7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84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6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935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50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032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725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68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5722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230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462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7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14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931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5842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45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6982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508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1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630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57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845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10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0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5397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05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448305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004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532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65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66640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7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2659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5571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1454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915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1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40846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15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97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58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62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254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14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926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0901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508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440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31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020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8745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1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95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73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692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38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0866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22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50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584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59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787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9958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6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72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25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9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66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65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01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770429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61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3664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015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53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0460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3117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8716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07625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6636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3625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5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085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23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0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657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75975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126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624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71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849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5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82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73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9263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10021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456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1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543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422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1310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79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806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534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873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11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8045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98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99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8192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325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078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555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0937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28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208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908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822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696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1410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713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709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783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506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170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534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550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2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6209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5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2271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97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9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81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301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63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77060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47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755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456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1153281">
                                      <w:marLeft w:val="0"/>
                                      <w:marRight w:val="0"/>
                                      <w:marTop w:val="0"/>
                                      <w:marBottom w:val="6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7557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355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502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0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46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789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5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8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49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113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220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1485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388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499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1425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362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336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6240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114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1040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83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6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041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863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8695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348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668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23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48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274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0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17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65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5369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9680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43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5567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096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6793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1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4092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781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930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50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927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388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072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1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01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095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827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73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838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40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1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1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555484">
                  <w:marLeft w:val="0"/>
                  <w:marRight w:val="0"/>
                  <w:marTop w:val="182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6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9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90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441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61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0268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75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70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469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7666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383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299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4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2944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618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8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79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64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649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3331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3469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7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1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0592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24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101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319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278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064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595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304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221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916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885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62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65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133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62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72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0788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39235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57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544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50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42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4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316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406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257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8423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060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09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180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170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90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7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91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17479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13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496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961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87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79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5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4832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129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9197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4900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951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118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82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427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9232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06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4195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95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8343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218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9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21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655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33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8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71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882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4891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408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214709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5611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25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3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933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4095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513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875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1353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5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70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007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503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09805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9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8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3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796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576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2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463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3693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282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20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43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2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795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5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5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71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179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51381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85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352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70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68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163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19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365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548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43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37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50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45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186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949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75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042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4351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3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1546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18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8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3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47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8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026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4351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8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58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7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031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05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26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52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65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17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4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743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766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348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752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0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96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059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38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961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13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8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62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834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233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608070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570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987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123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10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47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631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2023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4737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6204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57708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8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7292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4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011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7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17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215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647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728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796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03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978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371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4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4698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524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12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5189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39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4936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48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8530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241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38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94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4508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442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442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91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002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9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4739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772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828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631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969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0085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956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536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41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88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57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580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2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1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4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55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7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52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39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72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0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5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3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3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06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247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7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90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03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97089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132357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27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2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989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113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89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32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83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7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68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82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90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360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837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66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608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5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39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648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33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48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26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70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912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27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9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203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2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8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1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5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83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09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6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5090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57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735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87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978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0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76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285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62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915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8749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7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20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167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10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4000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8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6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7562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599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268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0837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889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94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0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364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499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774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98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01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390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59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235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841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90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3188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266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3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592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8254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032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228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464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02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496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77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4400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48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8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301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47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442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298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8032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333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059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19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736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2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826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232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293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95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7005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529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443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1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57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268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13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2479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4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52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946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96740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166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19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540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559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431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542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899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306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781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549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1907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56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331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84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59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9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50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7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35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6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78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142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894560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371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06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18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701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986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03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9368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543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307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3976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69291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007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91369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1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1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8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5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42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550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151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706868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45598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800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407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38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1450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635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865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37236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06932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782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12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43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27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6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87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86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67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46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552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99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4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824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874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91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6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11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42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85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11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2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14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3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4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5121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10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63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17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85474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31380109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852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91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323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4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04919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94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712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523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49458949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9880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4865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5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931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8898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9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1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11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9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974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36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290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1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554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619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382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01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28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102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85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427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87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601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2895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3575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60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8569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78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45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415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989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92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726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65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4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320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925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5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22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1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8813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32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4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8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8221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47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2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6531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91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436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6438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41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843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853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092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644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224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60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20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3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384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49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50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491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7684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6681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945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190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8519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244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22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39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486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29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9935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493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45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21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1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8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84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92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6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40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4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5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60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18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2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2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1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00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09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7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29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910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7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23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35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05850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427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38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95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13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812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5801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79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10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26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1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564267382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351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46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7604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935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8914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74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8196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099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507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491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28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90958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975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510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0710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383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50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384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42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53882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25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858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194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44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84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9606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623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4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7937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85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84322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049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7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0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519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7657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97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4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046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846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45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825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1516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906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0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797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04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3214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23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217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045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033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74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69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4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164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90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0547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8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050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94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195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80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338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7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236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42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20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184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2140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3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64105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135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68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3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7862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19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80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32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4081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1094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50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6089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131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3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73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9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113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480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010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17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133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61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438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6379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008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418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04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6618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26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5450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1389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6728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0556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044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0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63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90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0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5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88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366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273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5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63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112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59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416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5834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290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5696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41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4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59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48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742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2641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76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48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444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290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2999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411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609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574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5398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104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5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00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7472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15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8118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550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28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888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6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66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99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097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31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38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7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151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464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1935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98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1101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136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3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465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2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31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97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313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392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227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6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2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7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0972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009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46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55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013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5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863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22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328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4671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26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2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74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99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28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6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24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7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63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192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567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567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3779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915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917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398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01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707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47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287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27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116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709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9994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88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44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474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463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3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00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1792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1595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452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5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88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348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2111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673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762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896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550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0669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9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289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16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8829018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9209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4471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7761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9277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842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303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7535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204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180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79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7760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9012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35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5006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5550434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39971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875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25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784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47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336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311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2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383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56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501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265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98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1988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08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8861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619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858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6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1640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176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6902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2459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5297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107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7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3144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38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5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248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9918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4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18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8705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90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66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35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1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485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74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1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3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8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343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04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536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65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26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2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82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002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51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55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38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737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19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96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71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0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433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92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49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170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270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348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833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37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9301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842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56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17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697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9599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470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455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315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8534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137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557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702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2024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8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010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21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65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616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064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65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4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967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76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56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611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6983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694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747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43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281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21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921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14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7511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7566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6640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080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31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92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63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0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42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2400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3932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2577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58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31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39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900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459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2283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35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166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9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566972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6375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148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171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24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440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826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229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895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458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542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127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67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0731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393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460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327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3616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41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74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5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53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3032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66586235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391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81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7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6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736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8279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8144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89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920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89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7383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72414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2025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1917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524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159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09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6305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1138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853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24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630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58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0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130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85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0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1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0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15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586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2088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132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4990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2686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4728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25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14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6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9388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58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56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0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001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884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870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603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9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571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227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381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84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069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8648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9436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243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6492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155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271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4868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144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756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0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87477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812677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4411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69206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51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37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8161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50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247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03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108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954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648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80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2574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335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0549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77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0320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3939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852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7526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661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449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48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2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720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19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29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6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5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69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45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77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660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64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72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428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5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4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724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069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100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201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93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256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42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14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88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4009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933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776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883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0076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629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1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4718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56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901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77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987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4971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505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05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582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4396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691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252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6461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5053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622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82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10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13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4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676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75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64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433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5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941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88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8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0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90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45826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36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2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117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526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03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4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479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858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037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63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368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709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366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10347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4434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5764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9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5131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4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2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98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9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242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554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392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5019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391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22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5736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9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50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3042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48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56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1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64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9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64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7263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87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86803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790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909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519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34780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511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56958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008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429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34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4347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389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7792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6003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1031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20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5651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7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12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7314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6332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73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3071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183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201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10406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580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64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92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2280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692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81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90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159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885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8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7576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460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10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47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58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9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1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68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52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5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43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0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536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941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5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8986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2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4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5699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73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39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7223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89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62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830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0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23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8467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0639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79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72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506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286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5873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60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97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500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677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09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5030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184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9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6394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20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316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82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64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7573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198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75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152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18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6972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40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996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65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99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74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4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15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73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16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77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086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773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129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20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018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366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1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02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01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8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69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296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332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0834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43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55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18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279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5117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6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983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99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17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782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678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8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4797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226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493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060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3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782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148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5115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4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567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4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64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582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52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18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0974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889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58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19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6678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5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103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9055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43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1485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6048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543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832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77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972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0606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671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535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840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9010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8022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018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362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287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441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0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3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18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708337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4859008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56148257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154950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5075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905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0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2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4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001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2066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86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42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2310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422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3281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539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922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814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339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4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583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71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45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9909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34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727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369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7143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9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9784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3928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0333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9664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009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123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43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225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2852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5103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0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268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58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38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8146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0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0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4134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63346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134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0277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038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79875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24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5454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2274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0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33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0818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491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39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41554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46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78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18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1165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045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8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66992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42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1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194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735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6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1566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396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0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540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07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0147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6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1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3447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098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1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810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40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17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445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71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3209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7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0016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457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30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161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770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55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9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0703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35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476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6200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798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4381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855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454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035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215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894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56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30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771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62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04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4682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59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6534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829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96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91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96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8206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08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572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60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1561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65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3881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9156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53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229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103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3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520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2026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5344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18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221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37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053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28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0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885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0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78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67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244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26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93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024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856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881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482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304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451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57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43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34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12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871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19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330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0383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43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46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2810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36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5051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2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87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7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58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2699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33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50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196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90369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8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0583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83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213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4685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289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379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257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69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679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98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937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589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5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087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74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095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903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4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07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5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39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7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5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170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23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19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7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94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75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9027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334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85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701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624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499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6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52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5676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545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5499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994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7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230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7980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892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48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279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58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1750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70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967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943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4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6583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6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6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258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120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425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0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0141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74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767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023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8349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477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75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5954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84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584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56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15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759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6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7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7657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94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83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9927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00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947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314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32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55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50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91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3869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8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1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4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46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16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42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0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3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3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4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8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331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7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7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64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66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13835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9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13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0231753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803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78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812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3752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9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0980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157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8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8375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51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2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440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47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0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130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962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8782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42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306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0690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2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80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022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975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7396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632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78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210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75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6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4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31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8116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7425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505948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561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347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262711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6281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0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034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8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69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19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43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440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99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1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9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7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50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915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972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1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13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92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20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73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38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2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4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2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936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6525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40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756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7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24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90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12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2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378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5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49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6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8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90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822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78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945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758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34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4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10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833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33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7593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346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5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319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686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5330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69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988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308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98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037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98370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230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43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109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665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765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131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03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62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860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746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0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4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24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4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09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28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23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77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39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71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69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73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394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4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04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3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235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3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01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53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2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3991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3372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23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35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3230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047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513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725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814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17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99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8828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168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4479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4880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61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829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4935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0880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7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2191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245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872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0840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3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6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85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6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9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775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7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1738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575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04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283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78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852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406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66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6363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093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896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80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2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6959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479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6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57543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0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97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56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967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279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3672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536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621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012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4507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51063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9087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252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59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8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11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654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65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4683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35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5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88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66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6072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9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49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104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574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355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994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225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22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655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065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738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910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323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89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9096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17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0509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081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3557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839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1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49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49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375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1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85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066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927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8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898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24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105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49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99782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8349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61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76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206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250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461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504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0454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5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540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86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22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03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97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1569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67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399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350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2998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81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17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374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1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99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7296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145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7564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891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473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3800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89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8848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49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1996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952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6542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835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717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099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74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98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75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506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658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7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3390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02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5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61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55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8782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825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679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82993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10275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1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3107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8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66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719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681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364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75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306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487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63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97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636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78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97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639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24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9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072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0606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79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18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23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278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953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531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788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0320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0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5692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863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623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597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5736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3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8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50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7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521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854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807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47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731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72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498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75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96022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18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410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3254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168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6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1351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128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372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9934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228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185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0756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027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2280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717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4307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854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6490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4422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966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71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41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915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36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90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697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20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207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7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07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406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6658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4259557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20139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95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915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864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40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70482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904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94923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0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0856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794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7180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7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17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1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45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63928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27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1752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704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96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92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02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512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8096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4355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3290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259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1050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3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3621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2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855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660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5773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709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8469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441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211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923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0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188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9217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22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82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7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51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2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335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503018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4339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378937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824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2345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5142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291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32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69515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77670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9463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38051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77129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2286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859945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369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26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66084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4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8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974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8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280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43755916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7178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6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44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98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565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22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55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5713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45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8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1205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514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916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129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3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5727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70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7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4583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30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45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67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89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5675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460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28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078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2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1807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83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57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287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70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4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6705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982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6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547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8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1052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229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790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926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90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7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187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32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1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5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3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2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96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8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8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78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5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70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36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038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46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27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38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91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5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8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7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29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285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5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2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079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5621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209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660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6277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309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912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2362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7647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09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9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6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123782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4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480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24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3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43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9287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8848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716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7854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21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18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6392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114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625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6695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06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798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1800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529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21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2810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27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80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4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720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5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015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6939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801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2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728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267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8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0477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8413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1561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5654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1408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622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96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193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9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16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79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46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01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222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53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6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172955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13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6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867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297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0205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452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57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389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769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937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1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345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077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982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42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424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50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113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68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3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8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8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8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9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08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1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69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5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15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997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85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10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5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6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66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9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79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56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61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78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956189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37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289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6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04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080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297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4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378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91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4055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84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38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214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7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1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3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3096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9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8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9979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7924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8970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388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59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390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12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994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35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2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15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92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020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30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2913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29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940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406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8656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22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2460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169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565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14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139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4505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34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8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554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3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712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37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872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169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9167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083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4240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565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87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286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9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987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46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8674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06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9099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753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7707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509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23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86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67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12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9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849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26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877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3623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30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802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39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490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549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3271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87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84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001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703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643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2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10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1561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47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02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502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337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620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06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08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6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3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60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6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78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5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3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4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65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63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66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61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51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8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46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7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5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2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84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293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656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9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111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6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473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8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7271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92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221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24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2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2744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48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7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8875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415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8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5191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37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66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34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1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4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447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129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924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374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94616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2086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76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7407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421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80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487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20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6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1401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950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33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3761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06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041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91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70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845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98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66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5986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23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746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7567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57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23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768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19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76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713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68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0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970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6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2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361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153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21914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4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605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21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884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952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36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3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0902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977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5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4098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1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131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063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798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794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050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539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11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24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41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03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30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787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23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0948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420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8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3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243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584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52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941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77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563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233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048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2486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0458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9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594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263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765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249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96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41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07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87001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0665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63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8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898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1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42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6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6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466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08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134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854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004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85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761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30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68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43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279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1332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4101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711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176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4596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801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3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9604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2751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848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73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3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028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075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869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233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185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0985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53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915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2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76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04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59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13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0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4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45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90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71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248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3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65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1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45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247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793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81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85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72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67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917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99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9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6674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08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68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84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9635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4514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342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28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0652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74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69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04893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3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17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30762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911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2646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16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7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0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9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32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8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932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383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141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24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6586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868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53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923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501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069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2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077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6740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40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5521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561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588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086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878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0301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7356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993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840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07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157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8363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8963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342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21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2376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874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9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110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0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737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2228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5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7846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34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6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014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197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563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50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6678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03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644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5510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731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88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828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33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6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38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78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1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01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0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141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66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96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86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7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355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4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4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64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178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2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72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47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48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874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2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248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5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2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57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8331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9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39919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3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26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7251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64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34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863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927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7179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426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71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7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741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1165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787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500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721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1473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94540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4958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7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64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95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726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357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66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4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54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687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13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4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38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90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599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774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7365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015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908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230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686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495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7004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5374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41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88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385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310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01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116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00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427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4277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481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4901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905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7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4029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4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56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3166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5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1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657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0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235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1900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72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26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1951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70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55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376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5822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2093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641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38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525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8968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047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133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9227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598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08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82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04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955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311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00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8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696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84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1475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9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128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152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593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304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677934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8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1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249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23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69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935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4882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32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53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463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307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0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425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169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0931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0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1746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7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8702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348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7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00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11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73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858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8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35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193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533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3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2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2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39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6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7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211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605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2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2544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59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00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7642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25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45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42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7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807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3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21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34811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4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28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655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28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915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453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66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163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092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373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0102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211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30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3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426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7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142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005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834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234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77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8665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5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479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934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585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135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7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88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234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148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10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7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06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778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96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4059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341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6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0064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05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4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450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429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20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02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044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9551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3133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305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2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629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5553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134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4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61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884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6432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119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5859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60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185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7303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3122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54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0624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256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2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403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39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16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91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70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31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32668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068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958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49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0325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560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1056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578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0352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1320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86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6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428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69200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0424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03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9273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6252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0151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491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8618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912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9817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3182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06503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3599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2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65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3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1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32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3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31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678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320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353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94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901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39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243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2161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23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33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23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68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43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90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01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9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0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157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68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998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589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6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9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4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57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1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18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04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638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4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3711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66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390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510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3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74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037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3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709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393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162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7295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997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080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113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0727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51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06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447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0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852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408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23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7165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73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544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089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85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933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011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7019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632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86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5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27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93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16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325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53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650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4066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9968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7871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84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3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269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653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796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0736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667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495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98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666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860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0631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832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35004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5201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009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8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35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736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14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9506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38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176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4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709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9468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935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31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8401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9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4122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79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40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31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19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71625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46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65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6096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01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606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4232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4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90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3342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008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0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559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97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03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5741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1168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4685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7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1017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994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2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96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8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12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810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8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9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15773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3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83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435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89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81881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1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88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91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55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09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4313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1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127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99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83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5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9032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810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5920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94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006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935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954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3686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139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1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8555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472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99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29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583763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1547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022332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6" w:color="DBDCDE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753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719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9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7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60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84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086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25451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0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19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3871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63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7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63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5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1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670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07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54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64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425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2180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456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23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763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00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6127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333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178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0622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7729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178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430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88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0561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4289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57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9734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814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57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37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12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6037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4310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94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774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384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169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2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68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41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7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539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212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34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981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7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6660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616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6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674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399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221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442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307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9560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4417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4749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99973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706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437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789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5346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620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2214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5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83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726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1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372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118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0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30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6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1258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324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67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0698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7986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29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847415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79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76571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106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70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81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752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670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3779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109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52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7503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362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4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1123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035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69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019726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4361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49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33894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120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22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20683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208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0305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44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38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86874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587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43213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976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290653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8558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21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739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6228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886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13927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772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29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6108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32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2951681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67330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56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426647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882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172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15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23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27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88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968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915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047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343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003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741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5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193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7753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0335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263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8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30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7945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278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74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6424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83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11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694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56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6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08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905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877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0289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77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39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0651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43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92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29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06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4931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50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16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5539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64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84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1838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905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4310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27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6428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88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7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045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522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96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207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651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70857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02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4661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4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2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9065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334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67679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125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278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3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10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0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71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58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434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097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63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0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8292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20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04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57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50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92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992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23451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647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115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5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37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66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07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8521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56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673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1373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848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92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5648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1858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87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893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859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1838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504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40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50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4969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9251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6895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6893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3193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19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9237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654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2660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342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550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7944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171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871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8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844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77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95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104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96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93393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59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75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778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278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282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5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881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32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25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737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64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15331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0417896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0906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416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88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5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55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124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364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4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125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309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106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2169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13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8220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642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07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3644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76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0369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31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299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04321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00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197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994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336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860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926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0680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185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6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2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18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0306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5258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718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670432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04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274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1280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26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078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837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7040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59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58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0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1259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490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4578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282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8361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3681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588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20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5663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01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71244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78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7878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8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41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314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78206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3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43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09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876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431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543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981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662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800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188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2779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803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18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480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863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72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5048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55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2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13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9173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62246550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49272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1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85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09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594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1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51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3983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52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942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43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09577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7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66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4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26965333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1571116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03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3923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53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0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63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4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08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09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98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7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81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8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93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919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298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39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99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44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73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652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480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5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35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7276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5909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17830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85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0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92733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0739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42594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383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422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0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5846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1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856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36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68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0903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0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367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287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01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3099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5324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269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7219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9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45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328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5294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45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84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17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988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7483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0637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183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537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9608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0466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79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885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0161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662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407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670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6130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72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86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6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77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306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1124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683672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3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4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6285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6871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725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462291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016231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99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81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7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84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2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00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8128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86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0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10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672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1082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54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9838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4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985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597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3409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173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6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364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9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314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422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483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29333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722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739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5860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068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5800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280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297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265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4937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591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339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15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917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58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74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87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8926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781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712548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79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5977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1639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3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308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721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2117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3430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0846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4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7806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8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96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582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35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1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40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3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821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0250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6392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5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019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739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447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936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72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190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685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430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8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23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10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7946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873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8979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8215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148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030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7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23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76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5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878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682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127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9363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9757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146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539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8632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159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369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573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14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901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4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4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462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139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0038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7059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365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458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699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52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813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923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707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5598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48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323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0370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345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4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526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62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894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121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153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812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8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67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78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582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375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4748797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6866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9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13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09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285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563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440410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0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211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1245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7225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403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614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178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2079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36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2807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30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6045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42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97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78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965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804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859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77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917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02423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6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86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75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064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949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07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976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2495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4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555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156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161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1437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144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875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344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80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252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7155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32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921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053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3501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5868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227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048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445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2524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29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57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031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8934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688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9246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332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83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6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39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73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42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193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2976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25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3242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8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2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1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14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679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092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89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699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516253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236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0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292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5084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8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9625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95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071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08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7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940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744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693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690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074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947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25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33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14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5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248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389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1135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7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51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7870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09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9130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98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4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014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463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6222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3007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52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1072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308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731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759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989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227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04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6474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9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9959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99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448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02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80373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838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4724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6628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67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28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1115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671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340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45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9352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2276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67044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3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873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8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2508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301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5748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176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19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695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85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705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55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319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10929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726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53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100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63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36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8386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786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04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014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1158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091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1886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29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91881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3295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940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689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67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2995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83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164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3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32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11007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398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189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31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0014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65962160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19924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9088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608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9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961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4656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30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526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085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356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758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647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628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7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421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3072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11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1603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43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164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5735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853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38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9688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79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588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516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983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02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486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05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9861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1169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65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12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0762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28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44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85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002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01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72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493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179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33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8928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33440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790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9094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560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425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0047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891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687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47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100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338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108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7565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1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502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22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245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62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8521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0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0856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51174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27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140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03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9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314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849424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507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791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738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87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6108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725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613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718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1525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9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1035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143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625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4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35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7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63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159438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1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22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35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41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21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19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2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16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02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667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4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936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181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96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0370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540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950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914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6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920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057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8780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7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903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882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3913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08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352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20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6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1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0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498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533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79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11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218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3488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8468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2363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0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825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44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70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1963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75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0028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379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3194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6436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5874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0337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4588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2251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6661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32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640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340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0875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3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4895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7678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0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8667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68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353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907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81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14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2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426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980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891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73108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1892009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677693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6410401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5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7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4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02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142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69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230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667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9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12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7064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50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721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109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080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5617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092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9083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2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41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147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96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912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96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306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32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426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79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divBdr>
              <w:divsChild>
                <w:div w:id="145701946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0919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81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161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929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086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332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4871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23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997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17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9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80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56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3311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63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486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97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871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1619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318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745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6182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5454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0353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178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23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04574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57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64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7887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560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9451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20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780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758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444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8928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788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923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143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6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49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4071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056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71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5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64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1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6975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6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657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909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4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673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0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9146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6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599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6225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3475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146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8358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6699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360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7664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2588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9109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8746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018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6993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377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507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16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76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5217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7191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2645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572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50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93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57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96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087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873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7729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23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2533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1779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1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05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179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7877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85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3005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726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887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61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28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086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37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45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37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8063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557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46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049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115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991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1825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10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590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19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955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6116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94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51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5228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594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551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357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216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634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045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837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9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61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212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48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7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7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5711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4806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000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2112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4471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51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9106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6429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130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5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973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35610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399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6710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379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7428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76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0708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4034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0994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38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0277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912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5728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6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3296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3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3173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924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41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8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40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3685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56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77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150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799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2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4010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3253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824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59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793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907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7916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8066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655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681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882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534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41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2418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817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63016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833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7512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548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551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03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8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79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280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2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380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630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3335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3098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56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0290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77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4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280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602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49212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74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065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9699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639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783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448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965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9236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619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35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27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731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5550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360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2976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450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0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607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8271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732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793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7473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21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7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8282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13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217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4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1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2464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101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691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664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761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6463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26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7142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791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3392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9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7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152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0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6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0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949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0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719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717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004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3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66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598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84428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7927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51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1816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86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1278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644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70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50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7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95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6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1742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9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924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43558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40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648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562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2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377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65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685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829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9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8649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1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30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30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9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3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019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393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16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31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4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927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522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04815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355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8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086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07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8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2612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64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548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9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747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659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85206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83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17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4473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2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6562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2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2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161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541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6080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3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3547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6813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84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7540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36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8733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17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7255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065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006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05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547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27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32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112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515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909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5294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2251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202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05488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22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667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02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5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62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51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956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49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25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941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749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537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947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3764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092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923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235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3875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145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4916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304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4354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06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809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5134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34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22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914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5792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54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39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837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8253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93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3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8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207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28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4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1417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14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975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18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1216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03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4380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3721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02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788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6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301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1777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10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82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8725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9839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6569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545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83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95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27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444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210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384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413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352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244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38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4376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0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3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4177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872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22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4543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4632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766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6344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862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87759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4672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17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0159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3400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132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64500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885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9767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1271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0603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758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9820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204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235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4615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453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8599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820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2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0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0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689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20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946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2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83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46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13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8669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973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65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8579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23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1429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677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00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8987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3997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779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0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613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92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68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050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381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18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10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9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243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28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18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6189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69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9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760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12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18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754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60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812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4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75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0645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2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76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547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697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05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05432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77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290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22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3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26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907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392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947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3045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4026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67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7236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8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17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25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32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4826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8702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2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2607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545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213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570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506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939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147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721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2780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5470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305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444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8502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0766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71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36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99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4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51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96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94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58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4730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92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262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91056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7015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5781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7072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136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1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952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3591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396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4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602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55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7485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824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6180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7463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8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24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58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21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63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6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03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59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16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313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47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040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06307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32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1468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0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71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9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373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340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673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63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11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33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24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23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398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3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8744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602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4828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537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1634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04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0067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6525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770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5815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59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2989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41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65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1607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103365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575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398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6883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13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3858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186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9338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41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9604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527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5353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232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8503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248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974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765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909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19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519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6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1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1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07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530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4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5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6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345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7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61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7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3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8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580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717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801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78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4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30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360123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79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9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91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96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571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26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374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628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8115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974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6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6993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7180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2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445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0971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745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50912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928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64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48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22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63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17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0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126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5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807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06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37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10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518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62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95146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642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850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620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96693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7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6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816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09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147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78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84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7075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350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24527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594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625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873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092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217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9959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719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971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880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8739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60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650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65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51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942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126465341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3805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7809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723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90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91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97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913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673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0284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18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519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2907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25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765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6178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6407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112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527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6822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3516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707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7636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2724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172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782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425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1703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4520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4535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5770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77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094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367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940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1270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086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86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7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75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24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355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3068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794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712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28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84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637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476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8460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657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16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5488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91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36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832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51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17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12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00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715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3585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55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416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3699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5461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1798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2777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328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928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7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04311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088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524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1242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2394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6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070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98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049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6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091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81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03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80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99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587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3014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3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1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964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19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1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41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82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556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2158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6388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9705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258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1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594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48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9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1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02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7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29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4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823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85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69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6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71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2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2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10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8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96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0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93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1382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0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1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22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7557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1269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1748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35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194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04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64088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95081645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31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253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755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514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24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32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7098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459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550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3523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20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013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75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4323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788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7092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453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3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12764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7613372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402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20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357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7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8541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185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549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8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19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83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17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090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703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680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7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1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11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59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19163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9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33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6350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2559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070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4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754884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65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012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321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8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70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72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9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8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01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381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8725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88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6883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03279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695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35685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91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053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588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34274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0974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1235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843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0673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9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682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6078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71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96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18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3051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646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307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28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892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525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437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1928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323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87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33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2227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27547639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4637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67273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8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45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7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50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65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913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322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531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54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726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2445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8891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064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176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1292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3718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2340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864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8354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036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824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8495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6373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65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1568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223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709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6978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386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388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279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5965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987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575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1543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08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7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3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33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40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18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945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5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929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141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960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823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673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8233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0498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2767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2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086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0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0047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0253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5434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3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344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035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109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24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22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08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64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18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415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7504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006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141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882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0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346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5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0748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9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076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08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54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749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655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01900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92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03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437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688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171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82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923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0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48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98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60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3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6677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44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616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993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6621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477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965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414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416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152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184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66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212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7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10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109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4941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68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7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303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53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8312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190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80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0721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1546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6006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6882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544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1085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1382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7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9864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9481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952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257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223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02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74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6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546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68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70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00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106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805398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6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4078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8883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4572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37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8598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604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072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6480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1541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10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298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5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087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45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1464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88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163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659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6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855007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7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80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3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5492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099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206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5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6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68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269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34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4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2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280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129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2255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60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466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0876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921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27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67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2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04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944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67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299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8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794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011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9693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165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47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789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8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816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603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57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378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17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3251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912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673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3126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48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1026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956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9939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96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94006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694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03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18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470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1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8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18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717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3759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722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79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6169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10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7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9340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2723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3965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8368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2639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5718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723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24131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10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58020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71206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0394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8212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8042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5715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280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7306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29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2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07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77991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93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86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8900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62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5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51477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70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08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93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5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44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93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66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141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9168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39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1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266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268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94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113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103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9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179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462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06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7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260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0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03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994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263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37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587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13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3977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15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526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6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73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479804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923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76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7849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374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298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130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2030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42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95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9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4012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65274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50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729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00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6021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71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3603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91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64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36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5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1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293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549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423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9283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7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50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10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781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6954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1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616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2301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7534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39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1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8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42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1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2575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6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1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23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36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93760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739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5486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8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821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8150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63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4421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679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2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9333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9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7021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280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6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0449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8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386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380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7078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79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53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8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9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40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73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5897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7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917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189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85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2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07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11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24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94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183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9098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5500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871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5935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693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680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177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2361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8293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328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3874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033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8080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0215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7611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702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4301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829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421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214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58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59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7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08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081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01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37997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789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951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588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448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8436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772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615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33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810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43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838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5563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191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04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1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56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5398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445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348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183489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518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3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579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29959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547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04010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4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862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2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4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3341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296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79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34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32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442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9684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5284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49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8657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91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4134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4233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0247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6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85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40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289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2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0953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66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9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4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7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13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8437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847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78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023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697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43298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0596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77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36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088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90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2148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287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762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437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5321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250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61974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2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1428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270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292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4537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235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786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5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99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532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1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5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8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78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147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4069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249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3289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567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7211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5532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349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17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3461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944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1631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05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279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86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4640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436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8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7381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817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3444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436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0363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86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9976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574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6039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33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75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902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68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08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60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3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16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4836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69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5173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654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4691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9307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4080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523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94139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362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219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2365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758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4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825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155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567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525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813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40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971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2851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6479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430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917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376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1380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90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050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486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30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210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9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5931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60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77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666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268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15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338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02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380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70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16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558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04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724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013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98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61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1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87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5929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89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015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9820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9734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2381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314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98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073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2500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0602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81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8763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2495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355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0840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06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179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309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809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068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9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59036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22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24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800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9626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18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9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9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0794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837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6891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9234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9265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1201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6325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5900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9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6810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9940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940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357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5581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7044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961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62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00927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5425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26257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653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322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4939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842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0785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676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72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52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766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253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055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4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5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40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141768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609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16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8818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54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7386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4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1211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807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171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23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831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496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30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28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087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833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0547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45158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0392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616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9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2316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830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1578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1608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301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2364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2105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474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65349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4145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455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74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430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7177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444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6793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9778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153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5386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680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102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5317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97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7453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8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975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7718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476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55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93958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342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743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701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2952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6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0481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0776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383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489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5713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724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371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496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3710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705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5302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01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6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2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2385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83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7636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6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7800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444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804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91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81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852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100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21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918022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00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752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76360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14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88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09474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067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8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5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6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11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3718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35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3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27717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52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17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805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2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28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95792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872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8497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38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256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3829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55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06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120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39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4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750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509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8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398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00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5518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34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4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6725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5140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89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92064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6573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1142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13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0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58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10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30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698626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718623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801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9533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079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856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294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2522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00943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52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440097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738681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783663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21778327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96989857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1097436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67892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5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50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4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30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39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601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976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296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7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201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74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048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8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26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03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9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69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6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480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39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4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32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972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404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665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935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41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915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669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9159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6349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11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3233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9507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44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02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732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7119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958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9983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2551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74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6664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8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408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82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821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87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569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248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74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4389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8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4978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310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1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8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8445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8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3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62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53338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7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160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764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7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2435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9446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590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83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9196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7303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31310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094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5877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6592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9123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808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445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955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012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66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9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63008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314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76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78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661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096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1275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1737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908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4504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94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2185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390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2360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9089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2174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0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830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5784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91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605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637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7717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0533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6864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2395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2430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640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38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999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4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4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5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625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878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2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8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211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76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647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346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933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038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19330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04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143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055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3068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605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0035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956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9116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12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2086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3719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6326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0966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3003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650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3355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0509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6067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15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79876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2617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645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1610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518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7241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43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579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7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00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06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2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056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8716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33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2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649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84114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43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8149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70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058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7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20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8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931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6068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6263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21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15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054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8716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76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0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803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002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5622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759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997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48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8308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09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040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8931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218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15594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3498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92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465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9390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6267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886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4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43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8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80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7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150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  <w:div w:id="127802201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0" w:color="EAEAEA"/>
            <w:right w:val="none" w:sz="0" w:space="0" w:color="auto"/>
          </w:divBdr>
        </w:div>
      </w:divsChild>
    </w:div>
    <w:div w:id="171396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30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83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717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539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9580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15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144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230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4106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086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936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931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2581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85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2700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779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983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423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859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4316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1454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342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4120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76752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348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6337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65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05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60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87396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411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199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0466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9637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0183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835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9645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81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1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11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438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8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4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7651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2240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55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978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1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8159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8566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6791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514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209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4459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808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63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62215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47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698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1983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9969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103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027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62445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87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4398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367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78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99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505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0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9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926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0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7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5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52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78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1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772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20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4481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7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22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15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21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5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612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060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5977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1373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852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213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1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8029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69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953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666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067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9086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7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165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11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52815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4574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4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640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9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005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7273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4557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1631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6625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038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9211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2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904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510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512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047194">
                              <w:marLeft w:val="0"/>
                              <w:marRight w:val="0"/>
                              <w:marTop w:val="12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98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920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84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50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12714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43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82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5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445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16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08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12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76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3151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1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336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36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2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5385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5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47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27408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12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04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467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667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67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39006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3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37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43095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33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10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150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3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88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0537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520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2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93979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72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4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697553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9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2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596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09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72160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587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2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1826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58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42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196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295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197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7387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7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41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1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80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5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934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87758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1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6952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615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779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2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085660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89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958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508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33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27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472336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363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7155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272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4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10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1496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67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93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51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70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42574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22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678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400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69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48818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302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009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708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533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17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0947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82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754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73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607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26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7573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8625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43193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613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26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89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5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2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425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71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846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2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07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1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456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34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40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1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3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005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4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60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0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4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547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81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3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77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914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88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12525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104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4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444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108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521185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338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91797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642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15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25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4415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6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8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3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5742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375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625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73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7234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1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13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7802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7929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231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129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9653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7597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7317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567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359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32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4074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9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2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547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899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502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723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424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877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844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1059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186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60424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6464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40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35961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430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69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9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169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20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80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68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66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24404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06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6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8543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429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07052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52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743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78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63487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1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111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2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129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452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49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955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1419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663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4770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321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7533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948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39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286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7572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62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222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9189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629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4263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4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222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2988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73974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8130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09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538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18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968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730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67837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07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225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8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93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4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4410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89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89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06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26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75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3856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4133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020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197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137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1511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17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96629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9515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3324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2460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41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9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68743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2402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2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9956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913079875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183344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03400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4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196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22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170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5896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04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070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201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572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4335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4226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9931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0669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209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973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94185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156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63486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80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5516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020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75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191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9892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2616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52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92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0350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9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5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13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62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02221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94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017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12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7859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77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20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415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88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25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428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046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25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6149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630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98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499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503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63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35865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208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35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3236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66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16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6441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00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6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6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959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087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19600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410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89736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8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9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511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47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150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49150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6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6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64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08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11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24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04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996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8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2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8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7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88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55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350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81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2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5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21918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47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80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302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694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353198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889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148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03085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4117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428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171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5968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54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1161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31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2382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0372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652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3116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9067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552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309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1852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994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78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5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03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665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454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80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0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472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932014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5193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35449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7364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603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66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2275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764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36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21770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6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171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0163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739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93736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5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1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1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90575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5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70911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17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04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47284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2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89601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1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76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48332">
                      <w:marLeft w:val="3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290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3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1077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3244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20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341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1027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56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05153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38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736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6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11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51552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4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883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1240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52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9112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6433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22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19306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74273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7479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6753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3212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300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4410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5008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50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671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7619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828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48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85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6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68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86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53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1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9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04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4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18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4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03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18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27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43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1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20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03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0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223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47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62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0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6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0732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3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5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61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978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546164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867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59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53938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56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8777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30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7419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89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041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921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2347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3945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1272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810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2824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49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79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9154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27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434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58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86414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764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82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32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304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1803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233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5409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608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199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8784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034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5544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5065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1003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61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1532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4941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1565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193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077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417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5957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683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121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7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6569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0647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2209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414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0351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701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5086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600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1748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8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65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8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2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21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55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464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13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53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402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697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25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6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02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6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606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32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23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65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5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74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2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0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86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7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30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2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90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9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34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08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95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246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15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53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20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7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59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8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32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439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9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8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04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136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579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77245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23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38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70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0763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041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5088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5559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756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363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83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78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5358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390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9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5564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7854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78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9771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307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5835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169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8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0211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4902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760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35455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7498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3038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76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114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4119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2475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08764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105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58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5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1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4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63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18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091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25643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1735334">
                                  <w:marLeft w:val="0"/>
                                  <w:marRight w:val="0"/>
                                  <w:marTop w:val="27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8946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4807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23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728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725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89510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2326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705622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9427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84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498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594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79380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861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068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5514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519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981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5260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4536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9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9284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6952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088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381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5485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20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7391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4060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73305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93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7291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382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005891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20103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76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483077">
              <w:marLeft w:val="480"/>
              <w:marRight w:val="4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162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440672">
                      <w:marLeft w:val="0"/>
                      <w:marRight w:val="0"/>
                      <w:marTop w:val="240"/>
                      <w:marBottom w:val="480"/>
                      <w:divBdr>
                        <w:top w:val="single" w:sz="6" w:space="0" w:color="DBDCDE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024728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2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99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26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101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5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3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0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56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12221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438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684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7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37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831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033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81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10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532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2520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3700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709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355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9897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5669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30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7081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227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753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2882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946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78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191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123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0143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9652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5918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4118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225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782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653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27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40213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209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549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0092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0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38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739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1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82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53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72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3845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61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319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221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77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360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349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343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2502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548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924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280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708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4460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47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702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779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48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8521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9028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265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3218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91807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65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6166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98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630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80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43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25743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7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652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608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630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3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486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1411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760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47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679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255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46932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63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07749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5426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9647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27117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42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9018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2215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204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9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0059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6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1584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7602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664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0471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741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2679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4700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4012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59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9026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4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911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6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48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10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18430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23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9599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5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29799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8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3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567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884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78008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207304272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229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50761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9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18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292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3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164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728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1725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898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841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65495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4913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35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0698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4104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0427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534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013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03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7206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706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6170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102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1163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86111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4237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4679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72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9581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35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60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769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10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29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84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9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85298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4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772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77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0791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93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483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0464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867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9229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2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2130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574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5878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30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89635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5270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20434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957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641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9833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09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6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2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85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74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16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63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2207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64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51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6186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1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59052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0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468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406970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40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24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5913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427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745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817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8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002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20211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52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84309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7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3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1308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66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26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1501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3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70281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98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10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003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879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652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667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35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6426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742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2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05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59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80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1237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5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2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758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72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6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581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530076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24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197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5800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459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7150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0355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7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94864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844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0291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005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630270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5838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35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401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1256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2716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3428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79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5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234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838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2352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665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721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735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3345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30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49209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0490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1954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956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2154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90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544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86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068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143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545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8475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1619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1719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5355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61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1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2762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30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36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19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309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92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8546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05574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598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6948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00191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1367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638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564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13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08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896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9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228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98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8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5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3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38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66256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49965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5758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4501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2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37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61142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203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42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6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584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19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5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01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7636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127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8184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22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0400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0369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1017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208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482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685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4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1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12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81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296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859988">
                      <w:marLeft w:val="0"/>
                      <w:marRight w:val="0"/>
                      <w:marTop w:val="0"/>
                      <w:marBottom w:val="3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97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12" w:color="DCD8DA"/>
                            <w:left w:val="single" w:sz="6" w:space="18" w:color="DCD8DA"/>
                            <w:bottom w:val="single" w:sz="6" w:space="12" w:color="DCD8DA"/>
                            <w:right w:val="single" w:sz="6" w:space="18" w:color="DCD8DA"/>
                          </w:divBdr>
                          <w:divsChild>
                            <w:div w:id="1769808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3024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858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980198">
                                          <w:marLeft w:val="0"/>
                                          <w:marRight w:val="0"/>
                                          <w:marTop w:val="0"/>
                                          <w:marBottom w:val="36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4910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461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0951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5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13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82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7353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5704157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15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37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168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31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0875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27766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874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3510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333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94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7881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899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6931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245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676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25500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7093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63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23534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7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01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7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278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726055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0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7928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09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24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9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30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0471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3962524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8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620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9098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79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1689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0528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4230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3792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843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67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522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7117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56527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870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9266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23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94024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460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56005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576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811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2840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  <w:div w:id="1050618313">
          <w:marLeft w:val="567"/>
          <w:marRight w:val="113"/>
          <w:marTop w:val="0"/>
          <w:marBottom w:val="0"/>
          <w:divBdr>
            <w:top w:val="single" w:sz="12" w:space="2" w:color="1F5082"/>
            <w:left w:val="single" w:sz="12" w:space="2" w:color="1F5082"/>
            <w:bottom w:val="single" w:sz="12" w:space="2" w:color="1F5082"/>
            <w:right w:val="single" w:sz="12" w:space="2" w:color="1F5082"/>
          </w:divBdr>
        </w:div>
      </w:divsChild>
    </w:div>
    <w:div w:id="209127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27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84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27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536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02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68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09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2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9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8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744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1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4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9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20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8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7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73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99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214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8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8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2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777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0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55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1393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24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66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61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9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8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00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52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75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56803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0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48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423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79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385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9146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573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6333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65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541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80604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7615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5594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07418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144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626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97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68425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4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108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25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3250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526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317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081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0660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282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48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0674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68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330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787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560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51361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17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8482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9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61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03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366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81493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93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869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2591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098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54625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941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4159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4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9913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223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70132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793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79371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332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8044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8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6095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2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5494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7703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36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975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896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576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1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75152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86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7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9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87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572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21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65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4264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8479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877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441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699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6723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7551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9221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350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841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2682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38763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2308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775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41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4116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8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233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1376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7816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7752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461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94978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250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2503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895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5192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46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76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54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973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46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36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88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187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787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6680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6779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188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6518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937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769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15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39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3996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927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092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232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02162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0409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064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61674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063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173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2331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827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0400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32945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6009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458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905355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71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6680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5996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927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082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13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949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08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5708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7916349">
                              <w:marLeft w:val="0"/>
                              <w:marRight w:val="0"/>
                              <w:marTop w:val="4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459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656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3495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490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334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285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574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3782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07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8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74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7216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547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8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87184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312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85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4918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944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42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304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3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8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7741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90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0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42220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5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3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301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760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19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23394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fip.impots.gouv.fr/bofip/13558-PGP.html/ACTU-2022-00067" TargetMode="External"/><Relationship Id="rId13" Type="http://schemas.openxmlformats.org/officeDocument/2006/relationships/image" Target="media/image1.emf"/><Relationship Id="rId18" Type="http://schemas.openxmlformats.org/officeDocument/2006/relationships/hyperlink" Target="https://questions.assemblee-nationale.fr/q15/15-43028QE.htm" TargetMode="External"/><Relationship Id="rId26" Type="http://schemas.openxmlformats.org/officeDocument/2006/relationships/hyperlink" Target="https://bofip.impots.gouv.fr/bofip/13469-PGP.html/ACTU-2022-00008" TargetMode="External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s://bofip.impots.gouv.fr/bofip/13482-PGP.html/ACTU-2022-00018" TargetMode="External"/><Relationship Id="rId34" Type="http://schemas.openxmlformats.org/officeDocument/2006/relationships/hyperlink" Target="https://bofip.impots.gouv.fr/bofip/13518-PGP.html/ACTU-2022-00045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ofip.impots.gouv.fr/bofip/13490-PGP.html/ACTU-2022-00024" TargetMode="External"/><Relationship Id="rId17" Type="http://schemas.openxmlformats.org/officeDocument/2006/relationships/hyperlink" Target="https://www.legifrance.gouv.fr/jorf/id/JORFTEXT000045639029" TargetMode="External"/><Relationship Id="rId25" Type="http://schemas.openxmlformats.org/officeDocument/2006/relationships/hyperlink" Target="https://bofip.impots.gouv.fr/bofip/13620-PGP.html/ACTU-2022-00092" TargetMode="External"/><Relationship Id="rId33" Type="http://schemas.openxmlformats.org/officeDocument/2006/relationships/hyperlink" Target="https://bofip.impots.gouv.fr/bofip/13450-PGP.html/ACTU-2022-00005" TargetMode="External"/><Relationship Id="rId38" Type="http://schemas.openxmlformats.org/officeDocument/2006/relationships/hyperlink" Target="https://bofip.impots.gouv.fr/bofip/13531-PGP.html/ACTU-2022-0005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legifrance.gouv.fr/jorf/id/JORFTEXT000045669158" TargetMode="External"/><Relationship Id="rId20" Type="http://schemas.openxmlformats.org/officeDocument/2006/relationships/hyperlink" Target="https://bofip.impots.gouv.fr/bofip/13483-PGP.html/ACTU-2022-00019" TargetMode="External"/><Relationship Id="rId29" Type="http://schemas.openxmlformats.org/officeDocument/2006/relationships/hyperlink" Target="https://bofip.impots.gouv.fr/bofip/13508-PGP.html/ACTU-2022-00036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ofip.impots.gouv.fr/bofip/13480-PGP.html/ACTU-2022-00017" TargetMode="External"/><Relationship Id="rId24" Type="http://schemas.openxmlformats.org/officeDocument/2006/relationships/hyperlink" Target="https://bofip.impots.gouv.fr/bofip/13604-PGP.html/ACTU-2022-00088" TargetMode="External"/><Relationship Id="rId32" Type="http://schemas.openxmlformats.org/officeDocument/2006/relationships/hyperlink" Target="https://bofip.impots.gouv.fr/bofip/13558-PGP.html/ACTU-2022-00067" TargetMode="External"/><Relationship Id="rId37" Type="http://schemas.openxmlformats.org/officeDocument/2006/relationships/hyperlink" Target="https://bofip.impots.gouv.fr/bofip/12490-PGP.html/ACTU-2020-00240" TargetMode="External"/><Relationship Id="rId40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anc.gouv.fr/files/live/sites/anc/files/contributed/ANC/1_Normes_fran%c3%a7aises/Recommandations/RECO2022/RECO_2022-02.pdf" TargetMode="External"/><Relationship Id="rId23" Type="http://schemas.openxmlformats.org/officeDocument/2006/relationships/hyperlink" Target="https://bofip.impots.gouv.fr/bofip/13490-PGP.html/ACTU-2022-00024" TargetMode="External"/><Relationship Id="rId28" Type="http://schemas.openxmlformats.org/officeDocument/2006/relationships/hyperlink" Target="https://bofip.impots.gouv.fr/bofip/13467-PGP.html/ACTU-2022-00007" TargetMode="External"/><Relationship Id="rId36" Type="http://schemas.openxmlformats.org/officeDocument/2006/relationships/hyperlink" Target="https://bofip.impots.gouv.fr/bofip/13574-PGP.html/ACTU-2022-00073" TargetMode="External"/><Relationship Id="rId10" Type="http://schemas.openxmlformats.org/officeDocument/2006/relationships/hyperlink" Target="http://www.senat.fr/basile/visio.do?id=qSEQ220226597&amp;idtable=q409601|q409828|q409831|q409261|q409379|q408779|q408964|q408252|q408301|q407405&amp;_na=QE&amp;rch=qa&amp;de=20220519&amp;au=20220520&amp;dp=1+an&amp;radio=deau&amp;date=dateJORep&amp;appr=text&amp;aff=ar&amp;tri=dd&amp;off=20&amp;afd=ppr&amp;afd=ppl&amp;afd=pjl&amp;afd=cvn" TargetMode="External"/><Relationship Id="rId19" Type="http://schemas.openxmlformats.org/officeDocument/2006/relationships/hyperlink" Target="https://bofip.impots.gouv.fr/bofip/13402-PGP.html/ACTU-2021-00299" TargetMode="External"/><Relationship Id="rId31" Type="http://schemas.openxmlformats.org/officeDocument/2006/relationships/hyperlink" Target="https://bofip.impots.gouv.fr/bofip/13542-PGP.html/ACTU-2022-00062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legifrance.gouv.fr/ceta/id/CETATEXT000045795795?juridiction=CONSEIL_ETAT&amp;page=1&amp;pageSize=10&amp;query=416727&amp;searchField=ALL&amp;searchType=ALL&amp;sortValue=DATE_DESC&amp;tab_selection=cetat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bofip.impots.gouv.fr/bofip/13480-PGP.html/ACTU-2022-00017" TargetMode="External"/><Relationship Id="rId27" Type="http://schemas.openxmlformats.org/officeDocument/2006/relationships/hyperlink" Target="https://bofip.impots.gouv.fr/bofip/13503-PGP.html/ACTU-2022-00032" TargetMode="External"/><Relationship Id="rId30" Type="http://schemas.openxmlformats.org/officeDocument/2006/relationships/hyperlink" Target="https://bofip.impots.gouv.fr/bofip/13417-PGP.html/ACTU-2021-00308" TargetMode="External"/><Relationship Id="rId35" Type="http://schemas.openxmlformats.org/officeDocument/2006/relationships/hyperlink" Target="https://bofip.impots.gouv.fr/bofip/13594-PGP.html/ACTU-2022-00081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AAB7.19631A80" TargetMode="External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eur.PHILIPPE\Bureau\Mod&#232;le%20de%20lettr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A9236-B211-4606-84D7-EF14A5DA2E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de lettre</Template>
  <TotalTime>105</TotalTime>
  <Pages>5</Pages>
  <Words>1273</Words>
  <Characters>15104</Characters>
  <Application>Microsoft Office Word</Application>
  <DocSecurity>0</DocSecurity>
  <Lines>125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références</vt:lpstr>
    </vt:vector>
  </TitlesOfParts>
  <Company>Comptes</Company>
  <LinksUpToDate>false</LinksUpToDate>
  <CharactersWithSpaces>16345</CharactersWithSpaces>
  <SharedDoc>false</SharedDoc>
  <HLinks>
    <vt:vector size="120" baseType="variant">
      <vt:variant>
        <vt:i4>4587586</vt:i4>
      </vt:variant>
      <vt:variant>
        <vt:i4>63</vt:i4>
      </vt:variant>
      <vt:variant>
        <vt:i4>0</vt:i4>
      </vt:variant>
      <vt:variant>
        <vt:i4>5</vt:i4>
      </vt:variant>
      <vt:variant>
        <vt:lpwstr>https://bofip.impots.gouv.fr/bofip/12346-PGP</vt:lpwstr>
      </vt:variant>
      <vt:variant>
        <vt:lpwstr/>
      </vt:variant>
      <vt:variant>
        <vt:i4>4784194</vt:i4>
      </vt:variant>
      <vt:variant>
        <vt:i4>60</vt:i4>
      </vt:variant>
      <vt:variant>
        <vt:i4>0</vt:i4>
      </vt:variant>
      <vt:variant>
        <vt:i4>5</vt:i4>
      </vt:variant>
      <vt:variant>
        <vt:lpwstr>https://bofip.impots.gouv.fr/bofip/12349-PGP</vt:lpwstr>
      </vt:variant>
      <vt:variant>
        <vt:lpwstr/>
      </vt:variant>
      <vt:variant>
        <vt:i4>4325445</vt:i4>
      </vt:variant>
      <vt:variant>
        <vt:i4>57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  <vt:variant>
        <vt:i4>4718659</vt:i4>
      </vt:variant>
      <vt:variant>
        <vt:i4>54</vt:i4>
      </vt:variant>
      <vt:variant>
        <vt:i4>0</vt:i4>
      </vt:variant>
      <vt:variant>
        <vt:i4>5</vt:i4>
      </vt:variant>
      <vt:variant>
        <vt:lpwstr>https://bofip.impots.gouv.fr/bofip/12259-PGP</vt:lpwstr>
      </vt:variant>
      <vt:variant>
        <vt:lpwstr/>
      </vt:variant>
      <vt:variant>
        <vt:i4>4522051</vt:i4>
      </vt:variant>
      <vt:variant>
        <vt:i4>51</vt:i4>
      </vt:variant>
      <vt:variant>
        <vt:i4>0</vt:i4>
      </vt:variant>
      <vt:variant>
        <vt:i4>5</vt:i4>
      </vt:variant>
      <vt:variant>
        <vt:lpwstr>https://bofip.impots.gouv.fr/bofip/12355-PGP</vt:lpwstr>
      </vt:variant>
      <vt:variant>
        <vt:lpwstr/>
      </vt:variant>
      <vt:variant>
        <vt:i4>4849730</vt:i4>
      </vt:variant>
      <vt:variant>
        <vt:i4>48</vt:i4>
      </vt:variant>
      <vt:variant>
        <vt:i4>0</vt:i4>
      </vt:variant>
      <vt:variant>
        <vt:i4>5</vt:i4>
      </vt:variant>
      <vt:variant>
        <vt:lpwstr>https://bofip.impots.gouv.fr/bofip/12148-PGP</vt:lpwstr>
      </vt:variant>
      <vt:variant>
        <vt:lpwstr/>
      </vt:variant>
      <vt:variant>
        <vt:i4>4587587</vt:i4>
      </vt:variant>
      <vt:variant>
        <vt:i4>45</vt:i4>
      </vt:variant>
      <vt:variant>
        <vt:i4>0</vt:i4>
      </vt:variant>
      <vt:variant>
        <vt:i4>5</vt:i4>
      </vt:variant>
      <vt:variant>
        <vt:lpwstr>https://bofip.impots.gouv.fr/bofip/12356-PGP</vt:lpwstr>
      </vt:variant>
      <vt:variant>
        <vt:lpwstr/>
      </vt:variant>
      <vt:variant>
        <vt:i4>4194371</vt:i4>
      </vt:variant>
      <vt:variant>
        <vt:i4>42</vt:i4>
      </vt:variant>
      <vt:variant>
        <vt:i4>0</vt:i4>
      </vt:variant>
      <vt:variant>
        <vt:i4>5</vt:i4>
      </vt:variant>
      <vt:variant>
        <vt:lpwstr>https://bofip.impots.gouv.fr/bofip/12350-PGP</vt:lpwstr>
      </vt:variant>
      <vt:variant>
        <vt:lpwstr/>
      </vt:variant>
      <vt:variant>
        <vt:i4>4718658</vt:i4>
      </vt:variant>
      <vt:variant>
        <vt:i4>39</vt:i4>
      </vt:variant>
      <vt:variant>
        <vt:i4>0</vt:i4>
      </vt:variant>
      <vt:variant>
        <vt:i4>5</vt:i4>
      </vt:variant>
      <vt:variant>
        <vt:lpwstr>https://bofip.impots.gouv.fr/bofip/12348-PGP</vt:lpwstr>
      </vt:variant>
      <vt:variant>
        <vt:lpwstr/>
      </vt:variant>
      <vt:variant>
        <vt:i4>4390983</vt:i4>
      </vt:variant>
      <vt:variant>
        <vt:i4>36</vt:i4>
      </vt:variant>
      <vt:variant>
        <vt:i4>0</vt:i4>
      </vt:variant>
      <vt:variant>
        <vt:i4>5</vt:i4>
      </vt:variant>
      <vt:variant>
        <vt:lpwstr>https://bofip.impots.gouv.fr/bofip/12313-PGP</vt:lpwstr>
      </vt:variant>
      <vt:variant>
        <vt:lpwstr/>
      </vt:variant>
      <vt:variant>
        <vt:i4>4390976</vt:i4>
      </vt:variant>
      <vt:variant>
        <vt:i4>33</vt:i4>
      </vt:variant>
      <vt:variant>
        <vt:i4>0</vt:i4>
      </vt:variant>
      <vt:variant>
        <vt:i4>5</vt:i4>
      </vt:variant>
      <vt:variant>
        <vt:lpwstr>https://bofip.impots.gouv.fr/bofip/12363-PGP</vt:lpwstr>
      </vt:variant>
      <vt:variant>
        <vt:lpwstr/>
      </vt:variant>
      <vt:variant>
        <vt:i4>4194368</vt:i4>
      </vt:variant>
      <vt:variant>
        <vt:i4>30</vt:i4>
      </vt:variant>
      <vt:variant>
        <vt:i4>0</vt:i4>
      </vt:variant>
      <vt:variant>
        <vt:i4>5</vt:i4>
      </vt:variant>
      <vt:variant>
        <vt:lpwstr>https://bofip.impots.gouv.fr/bofip/12360-PGP</vt:lpwstr>
      </vt:variant>
      <vt:variant>
        <vt:lpwstr/>
      </vt:variant>
      <vt:variant>
        <vt:i4>4456514</vt:i4>
      </vt:variant>
      <vt:variant>
        <vt:i4>27</vt:i4>
      </vt:variant>
      <vt:variant>
        <vt:i4>0</vt:i4>
      </vt:variant>
      <vt:variant>
        <vt:i4>5</vt:i4>
      </vt:variant>
      <vt:variant>
        <vt:lpwstr>https://bofip.impots.gouv.fr/bofip/12146-PGP</vt:lpwstr>
      </vt:variant>
      <vt:variant>
        <vt:lpwstr/>
      </vt:variant>
      <vt:variant>
        <vt:i4>3407976</vt:i4>
      </vt:variant>
      <vt:variant>
        <vt:i4>24</vt:i4>
      </vt:variant>
      <vt:variant>
        <vt:i4>0</vt:i4>
      </vt:variant>
      <vt:variant>
        <vt:i4>5</vt:i4>
      </vt:variant>
      <vt:variant>
        <vt:lpwstr>https://www.economie.gouv.fr/daj/nouvelle-edition-des-guides-tres-pratiques-de-la-dematerialisation-des-marches-publics</vt:lpwstr>
      </vt:variant>
      <vt:variant>
        <vt:lpwstr/>
      </vt:variant>
      <vt:variant>
        <vt:i4>4325384</vt:i4>
      </vt:variant>
      <vt:variant>
        <vt:i4>21</vt:i4>
      </vt:variant>
      <vt:variant>
        <vt:i4>0</vt:i4>
      </vt:variant>
      <vt:variant>
        <vt:i4>5</vt:i4>
      </vt:variant>
      <vt:variant>
        <vt:lpwstr>https://www.insee.fr/fr/statistiques/4498247</vt:lpwstr>
      </vt:variant>
      <vt:variant>
        <vt:lpwstr/>
      </vt:variant>
      <vt:variant>
        <vt:i4>7733325</vt:i4>
      </vt:variant>
      <vt:variant>
        <vt:i4>18</vt:i4>
      </vt:variant>
      <vt:variant>
        <vt:i4>0</vt:i4>
      </vt:variant>
      <vt:variant>
        <vt:i4>5</vt:i4>
      </vt:variant>
      <vt:variant>
        <vt:lpwstr>https://www.associations.gouv.fr/IMG/pdf/circulaire_no_6166-sg_du_6_mai_2020_mesures_adaptation_regles_subventions_publiques.pdf</vt:lpwstr>
      </vt:variant>
      <vt:variant>
        <vt:lpwstr/>
      </vt:variant>
      <vt:variant>
        <vt:i4>12320941</vt:i4>
      </vt:variant>
      <vt:variant>
        <vt:i4>15</vt:i4>
      </vt:variant>
      <vt:variant>
        <vt:i4>0</vt:i4>
      </vt:variant>
      <vt:variant>
        <vt:i4>5</vt:i4>
      </vt:variant>
      <vt:variant>
        <vt:lpwstr>http://www.anc.gouv.fr/files/live/sites/anc/files/contributed/ANC/1. Normes françaises/Actualités Normes FR/2020/Communication_ANC_DPB_07_05.pdf</vt:lpwstr>
      </vt:variant>
      <vt:variant>
        <vt:lpwstr/>
      </vt:variant>
      <vt:variant>
        <vt:i4>3735589</vt:i4>
      </vt:variant>
      <vt:variant>
        <vt:i4>12</vt:i4>
      </vt:variant>
      <vt:variant>
        <vt:i4>0</vt:i4>
      </vt:variant>
      <vt:variant>
        <vt:i4>5</vt:i4>
      </vt:variant>
      <vt:variant>
        <vt:lpwstr>http://www.anc.gouv.fr/cms/news/covid-19--recommandations-et-observations---comptes-et-situations-etab</vt:lpwstr>
      </vt:variant>
      <vt:variant>
        <vt:lpwstr/>
      </vt:variant>
      <vt:variant>
        <vt:i4>852048</vt:i4>
      </vt:variant>
      <vt:variant>
        <vt:i4>6</vt:i4>
      </vt:variant>
      <vt:variant>
        <vt:i4>0</vt:i4>
      </vt:variant>
      <vt:variant>
        <vt:i4>5</vt:i4>
      </vt:variant>
      <vt:variant>
        <vt:lpwstr>https://abonnes.efl.fr/EFL2/document/?key=BF2005&amp;uaId=000Y&amp;refId=BAF42E8979E0510-EFL</vt:lpwstr>
      </vt:variant>
      <vt:variant>
        <vt:lpwstr/>
      </vt:variant>
      <vt:variant>
        <vt:i4>4325445</vt:i4>
      </vt:variant>
      <vt:variant>
        <vt:i4>3</vt:i4>
      </vt:variant>
      <vt:variant>
        <vt:i4>0</vt:i4>
      </vt:variant>
      <vt:variant>
        <vt:i4>5</vt:i4>
      </vt:variant>
      <vt:variant>
        <vt:lpwstr>https://bofip.impots.gouv.fr/bofip/12332-PGP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références</dc:title>
  <dc:creator>Philippe</dc:creator>
  <cp:lastModifiedBy>Philippe GIAMI</cp:lastModifiedBy>
  <cp:revision>6</cp:revision>
  <cp:lastPrinted>2020-08-04T09:31:00Z</cp:lastPrinted>
  <dcterms:created xsi:type="dcterms:W3CDTF">2022-05-28T13:59:00Z</dcterms:created>
  <dcterms:modified xsi:type="dcterms:W3CDTF">2022-05-28T15:44:00Z</dcterms:modified>
</cp:coreProperties>
</file>