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64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03"/>
        <w:gridCol w:w="3961"/>
      </w:tblGrid>
      <w:tr w:rsidR="003565C4" w14:paraId="054449F4" w14:textId="77777777" w:rsidTr="006510EF">
        <w:trPr>
          <w:cantSplit/>
          <w:trHeight w:val="1340"/>
        </w:trPr>
        <w:tc>
          <w:tcPr>
            <w:tcW w:w="5103" w:type="dxa"/>
            <w:tcBorders>
              <w:bottom w:val="nil"/>
            </w:tcBorders>
          </w:tcPr>
          <w:bookmarkStart w:id="0" w:name="_top"/>
          <w:bookmarkEnd w:id="0"/>
          <w:p w14:paraId="415198EA" w14:textId="1BE56A50" w:rsidR="00E13ABC" w:rsidRPr="00D12904" w:rsidRDefault="00FF4501" w:rsidP="008C034D">
            <w:pPr>
              <w:spacing w:before="140" w:after="0" w:line="240" w:lineRule="exact"/>
              <w:ind w:left="985"/>
              <w:rPr>
                <w:rFonts w:ascii="Times New Roman" w:hAnsi="Times New Roman"/>
                <w:sz w:val="20"/>
              </w:rPr>
            </w:pPr>
            <w:r w:rsidRPr="00D12904">
              <w:rPr>
                <w:rFonts w:ascii="Times New Roman" w:eastAsia="Times New Roman" w:hAnsi="Times New Roman"/>
                <w:sz w:val="20"/>
              </w:rPr>
              <w:fldChar w:fldCharType="begin"/>
            </w:r>
            <w:r w:rsidRPr="00D12904">
              <w:rPr>
                <w:rFonts w:ascii="Times New Roman" w:eastAsia="Times New Roman" w:hAnsi="Times New Roman"/>
                <w:sz w:val="20"/>
              </w:rPr>
              <w:instrText xml:space="preserve"> FILENAME   \* MERGEFORMAT </w:instrText>
            </w:r>
            <w:r w:rsidRPr="00D12904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="00A812D0" w:rsidRPr="00D12904">
              <w:rPr>
                <w:rFonts w:ascii="Kunstler Script" w:eastAsia="Times New Roman" w:hAnsi="Kunstler Script"/>
                <w:noProof/>
                <w:color w:val="4F6228"/>
                <w:sz w:val="36"/>
                <w:szCs w:val="28"/>
              </w:rPr>
              <w:t>Comptes</w:t>
            </w:r>
            <w:r w:rsidR="00635CD3" w:rsidRPr="00D12904">
              <w:rPr>
                <w:rFonts w:ascii="Times New Roman" w:eastAsia="Times New Roman" w:hAnsi="Times New Roman"/>
                <w:noProof/>
                <w:sz w:val="20"/>
              </w:rPr>
              <w:t xml:space="preserve"> </w:t>
            </w:r>
            <w:r w:rsidR="00A812D0" w:rsidRPr="00D12904">
              <w:rPr>
                <w:rFonts w:ascii="Times New Roman" w:eastAsia="Times New Roman" w:hAnsi="Times New Roman"/>
                <w:noProof/>
                <w:sz w:val="20"/>
              </w:rPr>
              <w:t>-</w:t>
            </w:r>
            <w:r w:rsidR="00635CD3" w:rsidRPr="00D12904">
              <w:rPr>
                <w:rFonts w:ascii="Times New Roman" w:eastAsia="Times New Roman" w:hAnsi="Times New Roman"/>
                <w:noProof/>
                <w:sz w:val="20"/>
              </w:rPr>
              <w:t xml:space="preserve"> </w:t>
            </w:r>
            <w:r w:rsidR="00A812D0" w:rsidRPr="00D12904">
              <w:rPr>
                <w:rFonts w:ascii="Times New Roman" w:eastAsia="Times New Roman" w:hAnsi="Times New Roman"/>
                <w:noProof/>
                <w:sz w:val="20"/>
              </w:rPr>
              <w:t>La revue - 20</w:t>
            </w:r>
            <w:r w:rsidR="00916F7D">
              <w:rPr>
                <w:rFonts w:ascii="Times New Roman" w:eastAsia="Times New Roman" w:hAnsi="Times New Roman"/>
                <w:noProof/>
                <w:sz w:val="20"/>
              </w:rPr>
              <w:t>2</w:t>
            </w:r>
            <w:r w:rsidR="00A57E3D">
              <w:rPr>
                <w:rFonts w:ascii="Times New Roman" w:eastAsia="Times New Roman" w:hAnsi="Times New Roman"/>
                <w:noProof/>
                <w:sz w:val="20"/>
              </w:rPr>
              <w:t>1</w:t>
            </w:r>
            <w:r w:rsidR="00916F7D">
              <w:rPr>
                <w:rFonts w:ascii="Times New Roman" w:eastAsia="Times New Roman" w:hAnsi="Times New Roman"/>
                <w:noProof/>
                <w:sz w:val="20"/>
              </w:rPr>
              <w:t>-</w:t>
            </w:r>
            <w:r w:rsidR="00A57E3D">
              <w:rPr>
                <w:rFonts w:ascii="Times New Roman" w:eastAsia="Times New Roman" w:hAnsi="Times New Roman"/>
                <w:noProof/>
                <w:sz w:val="20"/>
              </w:rPr>
              <w:t>0</w:t>
            </w:r>
            <w:r w:rsidR="00A01213">
              <w:rPr>
                <w:rFonts w:ascii="Times New Roman" w:eastAsia="Times New Roman" w:hAnsi="Times New Roman"/>
                <w:noProof/>
                <w:sz w:val="20"/>
              </w:rPr>
              <w:t>4</w:t>
            </w:r>
            <w:r w:rsidRPr="00D12904">
              <w:rPr>
                <w:rFonts w:ascii="Times New Roman" w:eastAsia="Times New Roman" w:hAnsi="Times New Roman"/>
                <w:sz w:val="20"/>
              </w:rPr>
              <w:fldChar w:fldCharType="end"/>
            </w:r>
          </w:p>
          <w:p w14:paraId="72641C8D" w14:textId="10C70545" w:rsidR="00E13ABC" w:rsidRPr="00D12904" w:rsidRDefault="00E13ABC" w:rsidP="00E13ABC">
            <w:pPr>
              <w:rPr>
                <w:sz w:val="20"/>
              </w:rPr>
            </w:pPr>
          </w:p>
          <w:p w14:paraId="05A846D6" w14:textId="77777777" w:rsidR="003565C4" w:rsidRPr="00D12904" w:rsidRDefault="003565C4" w:rsidP="00E13ABC">
            <w:pPr>
              <w:rPr>
                <w:sz w:val="20"/>
              </w:rPr>
            </w:pPr>
          </w:p>
        </w:tc>
        <w:tc>
          <w:tcPr>
            <w:tcW w:w="3961" w:type="dxa"/>
            <w:tcBorders>
              <w:bottom w:val="nil"/>
            </w:tcBorders>
            <w:vAlign w:val="center"/>
          </w:tcPr>
          <w:p w14:paraId="23B22BBA" w14:textId="7DC2EB62" w:rsidR="003565C4" w:rsidRPr="00D12904" w:rsidRDefault="00E911FE" w:rsidP="00E911FE">
            <w:pPr>
              <w:pStyle w:val="Corpsdetexte"/>
              <w:spacing w:before="0" w:after="0"/>
              <w:ind w:left="-8"/>
            </w:pPr>
            <w:r>
              <w:t>Paris</w:t>
            </w:r>
            <w:r w:rsidR="00B37B52" w:rsidRPr="00D12904">
              <w:t xml:space="preserve">, le </w:t>
            </w:r>
            <w:r w:rsidR="00426AED">
              <w:t>30</w:t>
            </w:r>
            <w:r w:rsidR="00AE2122">
              <w:t xml:space="preserve"> </w:t>
            </w:r>
            <w:r w:rsidR="00862E2B">
              <w:t>avril</w:t>
            </w:r>
            <w:r w:rsidR="00A57E3D">
              <w:t xml:space="preserve"> 2021</w:t>
            </w:r>
          </w:p>
        </w:tc>
      </w:tr>
    </w:tbl>
    <w:p w14:paraId="27D5BEC7" w14:textId="77777777" w:rsidR="00302BF5" w:rsidRPr="00E935A2" w:rsidRDefault="00E935A2" w:rsidP="00A01213">
      <w:pPr>
        <w:spacing w:before="120" w:after="0" w:line="240" w:lineRule="auto"/>
        <w:jc w:val="center"/>
        <w:rPr>
          <w:b/>
        </w:rPr>
      </w:pPr>
      <w:r w:rsidRPr="00E935A2">
        <w:rPr>
          <w:b/>
        </w:rPr>
        <w:t>RÉSUMÉ DU MOIS</w:t>
      </w:r>
    </w:p>
    <w:p w14:paraId="23978685" w14:textId="77777777" w:rsidR="00A15B3A" w:rsidRPr="00870D41" w:rsidRDefault="00A15B3A" w:rsidP="00A01213">
      <w:pPr>
        <w:spacing w:before="120" w:after="0" w:line="240" w:lineRule="auto"/>
      </w:pPr>
    </w:p>
    <w:p w14:paraId="07105D35" w14:textId="77777777" w:rsidR="004378F6" w:rsidRPr="00C42CCE" w:rsidRDefault="00596118" w:rsidP="00A01213">
      <w:pPr>
        <w:spacing w:before="120" w:after="0" w:line="240" w:lineRule="auto"/>
        <w:rPr>
          <w:b/>
        </w:rPr>
      </w:pPr>
      <w:r w:rsidRPr="00596118">
        <w:rPr>
          <w:b/>
        </w:rPr>
        <w:t xml:space="preserve">1- Fiscalité </w:t>
      </w:r>
      <w:r w:rsidR="004378F6">
        <w:rPr>
          <w:b/>
        </w:rPr>
        <w:tab/>
      </w:r>
      <w:r w:rsidR="004533B5">
        <w:rPr>
          <w:bCs/>
        </w:rPr>
        <w:t xml:space="preserve"> </w:t>
      </w:r>
    </w:p>
    <w:p w14:paraId="19D47945" w14:textId="64917D4C" w:rsidR="00D1561B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IS :</w:t>
      </w:r>
      <w:r w:rsidR="00D47E79">
        <w:t xml:space="preserve"> </w:t>
      </w:r>
      <w:r w:rsidR="00D47E79">
        <w:tab/>
      </w:r>
      <w:r w:rsidR="00426AED">
        <w:t>Mise à jour 2021 de la franchise des impôts commerciaux des OSBL -</w:t>
      </w:r>
    </w:p>
    <w:p w14:paraId="073D1CB1" w14:textId="313E9BC4" w:rsidR="00916F7D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TVA :</w:t>
      </w:r>
      <w:r w:rsidR="00DB56D6">
        <w:t xml:space="preserve"> </w:t>
      </w:r>
      <w:r w:rsidR="00DB56D6">
        <w:tab/>
      </w:r>
      <w:r w:rsidR="00426AED">
        <w:t>Rien à signaler</w:t>
      </w:r>
    </w:p>
    <w:p w14:paraId="4E8276DC" w14:textId="24ABB4F5" w:rsidR="001261C0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Locaux :</w:t>
      </w:r>
      <w:r w:rsidR="004A7406">
        <w:tab/>
      </w:r>
      <w:r w:rsidR="00426AED">
        <w:t>Déduction de frais financiers pour le calcul de la CVAE -</w:t>
      </w:r>
    </w:p>
    <w:p w14:paraId="7E16B77A" w14:textId="5333044A" w:rsidR="004A7406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TS :</w:t>
      </w:r>
      <w:r>
        <w:t xml:space="preserve"> </w:t>
      </w:r>
      <w:r>
        <w:tab/>
      </w:r>
      <w:r w:rsidR="007321A7">
        <w:t>Rien à signaler</w:t>
      </w:r>
    </w:p>
    <w:p w14:paraId="4889B031" w14:textId="74D4A732" w:rsidR="00B50E23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Divers</w:t>
      </w:r>
      <w:r w:rsidR="004A7406">
        <w:t xml:space="preserve"> :</w:t>
      </w:r>
      <w:r w:rsidR="004A7406">
        <w:tab/>
      </w:r>
      <w:r w:rsidR="00426AED">
        <w:t>Les plafonds de loyers 2021 pour les aides fiscales -</w:t>
      </w:r>
    </w:p>
    <w:p w14:paraId="65391ECA" w14:textId="77777777" w:rsidR="00A05CA0" w:rsidRDefault="00A05CA0" w:rsidP="00A01213">
      <w:pPr>
        <w:spacing w:before="120" w:after="0" w:line="240" w:lineRule="auto"/>
      </w:pPr>
    </w:p>
    <w:p w14:paraId="5B5F272A" w14:textId="77777777" w:rsidR="00596118" w:rsidRPr="00596118" w:rsidRDefault="00596118" w:rsidP="00A01213">
      <w:pPr>
        <w:spacing w:before="120" w:after="0" w:line="240" w:lineRule="auto"/>
        <w:ind w:left="1701" w:hanging="1701"/>
        <w:rPr>
          <w:b/>
        </w:rPr>
      </w:pPr>
      <w:r w:rsidRPr="00596118">
        <w:rPr>
          <w:b/>
        </w:rPr>
        <w:t xml:space="preserve">2- Comptabilité </w:t>
      </w:r>
    </w:p>
    <w:p w14:paraId="6C6E52CB" w14:textId="3815B333" w:rsidR="00B54BDA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Publique :</w:t>
      </w:r>
      <w:r w:rsidR="00B00EF7">
        <w:t xml:space="preserve"> </w:t>
      </w:r>
      <w:r w:rsidR="00B00EF7">
        <w:tab/>
      </w:r>
      <w:r w:rsidR="00426AED">
        <w:t>La certification des comptes de l’Etat -</w:t>
      </w:r>
    </w:p>
    <w:p w14:paraId="5F6B1C19" w14:textId="13117845" w:rsidR="005A391C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Privée :</w:t>
      </w:r>
      <w:r w:rsidR="00B00EF7">
        <w:t xml:space="preserve"> </w:t>
      </w:r>
      <w:r w:rsidR="00B00EF7">
        <w:tab/>
      </w:r>
      <w:r w:rsidR="00426AED">
        <w:t>La combinaison et la consolidation des comptes des bailleurs sociaux – La constatation des résultats sur échange de titres du fait de fusion – Comptabilisation en charge des reports de paiement des intérêts -</w:t>
      </w:r>
    </w:p>
    <w:p w14:paraId="2B21C9B8" w14:textId="77777777" w:rsidR="00596118" w:rsidRDefault="00596118" w:rsidP="00A01213">
      <w:pPr>
        <w:spacing w:before="120" w:after="0" w:line="240" w:lineRule="auto"/>
      </w:pPr>
    </w:p>
    <w:p w14:paraId="4A445B21" w14:textId="77777777" w:rsidR="00596118" w:rsidRPr="00596118" w:rsidRDefault="00596118" w:rsidP="00A01213">
      <w:pPr>
        <w:spacing w:before="120" w:after="0" w:line="240" w:lineRule="auto"/>
        <w:ind w:left="1701" w:hanging="1701"/>
        <w:rPr>
          <w:b/>
        </w:rPr>
      </w:pPr>
      <w:r w:rsidRPr="00596118">
        <w:rPr>
          <w:b/>
        </w:rPr>
        <w:t xml:space="preserve">3- Réglementation </w:t>
      </w:r>
    </w:p>
    <w:p w14:paraId="3B68DF2C" w14:textId="134016CE" w:rsidR="00B54BDA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Textes :</w:t>
      </w:r>
      <w:r>
        <w:t xml:space="preserve"> </w:t>
      </w:r>
      <w:r w:rsidR="00223947">
        <w:tab/>
      </w:r>
      <w:r w:rsidR="00426AED">
        <w:t>Les nouveaux cahiers des charges – Le guichet unique de formalités des entreprises -</w:t>
      </w:r>
    </w:p>
    <w:p w14:paraId="41468130" w14:textId="3B4702DB" w:rsidR="006B1E5F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Réponses :</w:t>
      </w:r>
      <w:r>
        <w:t xml:space="preserve"> </w:t>
      </w:r>
      <w:r w:rsidR="00223947">
        <w:tab/>
      </w:r>
      <w:r w:rsidR="00426AED">
        <w:t>Vente aux locataires : business ou accession sociale ?</w:t>
      </w:r>
    </w:p>
    <w:p w14:paraId="48D6DEFC" w14:textId="125C4862" w:rsidR="00CE269F" w:rsidRDefault="00596118" w:rsidP="00A01213">
      <w:pPr>
        <w:spacing w:before="120" w:after="0" w:line="240" w:lineRule="auto"/>
        <w:ind w:left="1701" w:hanging="1701"/>
      </w:pPr>
      <w:r w:rsidRPr="004E2169">
        <w:rPr>
          <w:b/>
          <w:spacing w:val="-8"/>
        </w:rPr>
        <w:t>Jurisprudence :</w:t>
      </w:r>
      <w:r>
        <w:t xml:space="preserve"> </w:t>
      </w:r>
      <w:r w:rsidR="00223947">
        <w:tab/>
      </w:r>
      <w:r w:rsidR="00423031">
        <w:t>Rien à signaler</w:t>
      </w:r>
    </w:p>
    <w:p w14:paraId="76354D80" w14:textId="04EC598C" w:rsidR="00004382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Divers :</w:t>
      </w:r>
      <w:r>
        <w:t xml:space="preserve"> </w:t>
      </w:r>
      <w:r>
        <w:tab/>
      </w:r>
      <w:r w:rsidR="00426AED">
        <w:t>Les chiffres de la commande publique pour 2019 -</w:t>
      </w:r>
    </w:p>
    <w:p w14:paraId="77F778DB" w14:textId="77777777" w:rsidR="00303BBA" w:rsidRDefault="00303BBA" w:rsidP="00A01213">
      <w:pPr>
        <w:spacing w:before="120" w:after="0" w:line="240" w:lineRule="auto"/>
        <w:ind w:left="1701" w:hanging="1701"/>
      </w:pPr>
    </w:p>
    <w:p w14:paraId="75EB0D2D" w14:textId="11097543" w:rsidR="00E935A2" w:rsidRDefault="00E935A2" w:rsidP="00A01213">
      <w:pPr>
        <w:spacing w:before="120" w:after="0" w:line="240" w:lineRule="auto"/>
        <w:rPr>
          <w:rFonts w:cs="Times"/>
          <w:b/>
          <w:szCs w:val="24"/>
        </w:rPr>
      </w:pPr>
      <w:r>
        <w:br w:type="page"/>
      </w:r>
      <w:r w:rsidR="00E0331C" w:rsidRPr="00E0331C">
        <w:rPr>
          <w:rFonts w:cs="Times"/>
          <w:b/>
          <w:szCs w:val="24"/>
        </w:rPr>
        <w:lastRenderedPageBreak/>
        <w:t>1-</w:t>
      </w:r>
      <w:r w:rsidR="00E0331C">
        <w:tab/>
      </w:r>
      <w:r w:rsidRPr="006320BB">
        <w:rPr>
          <w:rFonts w:cs="Times"/>
          <w:b/>
          <w:szCs w:val="24"/>
        </w:rPr>
        <w:t xml:space="preserve">Fiscalité </w:t>
      </w:r>
    </w:p>
    <w:p w14:paraId="556563EB" w14:textId="77777777" w:rsidR="00091C56" w:rsidRDefault="00D67DFD" w:rsidP="003A0560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1</w:t>
      </w:r>
      <w:r w:rsidR="00E935A2" w:rsidRPr="006320BB">
        <w:rPr>
          <w:rFonts w:cs="Times"/>
          <w:b/>
          <w:szCs w:val="24"/>
        </w:rPr>
        <w:t>.1</w:t>
      </w:r>
      <w:r w:rsidR="00E935A2" w:rsidRPr="006320BB">
        <w:rPr>
          <w:rFonts w:cs="Times"/>
          <w:b/>
          <w:szCs w:val="24"/>
        </w:rPr>
        <w:tab/>
        <w:t>Impôt sur les sociétés</w:t>
      </w:r>
    </w:p>
    <w:p w14:paraId="16290A30" w14:textId="7D27E645" w:rsidR="0006549E" w:rsidRDefault="0006549E" w:rsidP="0006549E">
      <w:pPr>
        <w:spacing w:before="120" w:after="0" w:line="240" w:lineRule="auto"/>
        <w:rPr>
          <w:rFonts w:cs="Times"/>
          <w:color w:val="003300"/>
          <w:szCs w:val="24"/>
        </w:rPr>
      </w:pPr>
      <w:r>
        <w:rPr>
          <w:rFonts w:cs="Times"/>
          <w:color w:val="003300"/>
          <w:szCs w:val="24"/>
          <w:u w:val="single"/>
        </w:rPr>
        <w:t>Franchise des impôts commerciaux</w:t>
      </w:r>
      <w:r w:rsidR="006B1429" w:rsidRPr="006B1429">
        <w:rPr>
          <w:rFonts w:cs="Times"/>
          <w:color w:val="003300"/>
          <w:szCs w:val="24"/>
          <w:u w:val="single"/>
        </w:rPr>
        <w:t xml:space="preserve"> –</w:t>
      </w:r>
      <w:r w:rsidR="006B1429">
        <w:rPr>
          <w:rFonts w:cs="Times"/>
          <w:color w:val="003300"/>
          <w:szCs w:val="24"/>
        </w:rPr>
        <w:t xml:space="preserve"> </w:t>
      </w:r>
      <w:r>
        <w:rPr>
          <w:rFonts w:cs="Times"/>
          <w:color w:val="003300"/>
          <w:szCs w:val="24"/>
        </w:rPr>
        <w:t>Mise à jour du montant pour 2021 et pour les OSBL : 72.432 €.</w:t>
      </w:r>
    </w:p>
    <w:p w14:paraId="5098773E" w14:textId="5F4FDEF3" w:rsidR="0006549E" w:rsidRPr="0006549E" w:rsidRDefault="0006549E" w:rsidP="0006549E">
      <w:pPr>
        <w:spacing w:before="120" w:after="0" w:line="240" w:lineRule="auto"/>
        <w:ind w:left="567"/>
        <w:rPr>
          <w:rFonts w:cs="Times"/>
          <w:color w:val="0066FF"/>
          <w:szCs w:val="24"/>
          <w:u w:val="single"/>
        </w:rPr>
      </w:pPr>
      <w:hyperlink r:id="rId8" w:tooltip="21/04/2021 : IS - TVA - IF - Franchise des impôts commerciaux - Mise à jour du montant de la franchise " w:history="1">
        <w:r w:rsidRPr="0006549E">
          <w:rPr>
            <w:rStyle w:val="Lienhypertexte"/>
            <w:rFonts w:cs="Times"/>
            <w:color w:val="0066FF"/>
            <w:szCs w:val="24"/>
          </w:rPr>
          <w:t>21/04/2021 : IS - TVA - IF - Franchise des impôts commerciaux - Mise à jour du montant de la franchise</w:t>
        </w:r>
      </w:hyperlink>
    </w:p>
    <w:p w14:paraId="62E80419" w14:textId="58CDB90F" w:rsidR="00516DD0" w:rsidRPr="00D61BAB" w:rsidRDefault="00516DD0" w:rsidP="009F702B">
      <w:pPr>
        <w:spacing w:before="120" w:after="0" w:line="240" w:lineRule="auto"/>
        <w:rPr>
          <w:rFonts w:cs="Times"/>
          <w:b/>
          <w:szCs w:val="24"/>
        </w:rPr>
      </w:pPr>
      <w:r w:rsidRPr="00D61BAB">
        <w:rPr>
          <w:rFonts w:cs="Times"/>
          <w:b/>
          <w:szCs w:val="24"/>
        </w:rPr>
        <w:t>1.2</w:t>
      </w:r>
      <w:r w:rsidRPr="00D61BAB">
        <w:rPr>
          <w:rFonts w:cs="Times"/>
          <w:b/>
          <w:szCs w:val="24"/>
        </w:rPr>
        <w:tab/>
        <w:t>TVA</w:t>
      </w:r>
    </w:p>
    <w:p w14:paraId="01107291" w14:textId="44F80917" w:rsidR="00A01213" w:rsidRDefault="00E670F1" w:rsidP="006320BB">
      <w:pPr>
        <w:keepNext/>
        <w:spacing w:before="120" w:after="0" w:line="240" w:lineRule="auto"/>
        <w:rPr>
          <w:rFonts w:cs="Times"/>
          <w:color w:val="003300"/>
          <w:szCs w:val="24"/>
          <w:u w:val="single"/>
        </w:rPr>
      </w:pPr>
      <w:r>
        <w:rPr>
          <w:color w:val="003300"/>
        </w:rPr>
        <w:t>Rien à signaler</w:t>
      </w:r>
    </w:p>
    <w:p w14:paraId="6CE58C92" w14:textId="7E89A1C8" w:rsidR="00FF358C" w:rsidRPr="006320BB" w:rsidRDefault="00FF358C" w:rsidP="006320BB">
      <w:pPr>
        <w:keepNext/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1.3</w:t>
      </w:r>
      <w:r w:rsidRPr="006320BB">
        <w:rPr>
          <w:rFonts w:cs="Times"/>
          <w:b/>
          <w:szCs w:val="24"/>
        </w:rPr>
        <w:tab/>
        <w:t>Impôts locaux</w:t>
      </w:r>
    </w:p>
    <w:p w14:paraId="63413D24" w14:textId="54520F14" w:rsidR="00AE2122" w:rsidRDefault="00125450" w:rsidP="00AE2122">
      <w:pPr>
        <w:spacing w:before="120" w:after="0" w:line="240" w:lineRule="auto"/>
        <w:rPr>
          <w:rFonts w:cs="Times"/>
          <w:color w:val="003300"/>
          <w:szCs w:val="24"/>
        </w:rPr>
      </w:pPr>
      <w:r w:rsidRPr="00125450">
        <w:rPr>
          <w:rFonts w:cs="Times"/>
          <w:color w:val="003300"/>
          <w:szCs w:val="24"/>
          <w:u w:val="single"/>
        </w:rPr>
        <w:t xml:space="preserve">CVAE </w:t>
      </w:r>
      <w:r>
        <w:rPr>
          <w:rFonts w:cs="Times"/>
          <w:color w:val="003300"/>
          <w:szCs w:val="24"/>
        </w:rPr>
        <w:t>– Des frais financiers peuvent être déduit pour le calcul de l’assiette de la CVAE. Cas des frais financiers pris en charge par le vendeur.</w:t>
      </w:r>
    </w:p>
    <w:p w14:paraId="1C97003E" w14:textId="4E4353D6" w:rsidR="004C5556" w:rsidRDefault="00BC6458" w:rsidP="00125450">
      <w:pPr>
        <w:spacing w:before="120" w:after="0" w:line="240" w:lineRule="auto"/>
        <w:ind w:left="567"/>
        <w:rPr>
          <w:rFonts w:cs="Times"/>
          <w:color w:val="003300"/>
          <w:szCs w:val="24"/>
          <w:u w:val="single"/>
        </w:rPr>
      </w:pPr>
      <w:hyperlink r:id="rId9" w:history="1">
        <w:r w:rsidR="004C5556" w:rsidRPr="00125450">
          <w:rPr>
            <w:rStyle w:val="Lienhypertexte"/>
            <w:rFonts w:cs="Times"/>
            <w:szCs w:val="24"/>
          </w:rPr>
          <w:t>Conseil d’Etat n° 4300364</w:t>
        </w:r>
      </w:hyperlink>
      <w:r w:rsidR="00125450">
        <w:rPr>
          <w:rFonts w:cs="Times"/>
          <w:color w:val="003300"/>
          <w:szCs w:val="24"/>
        </w:rPr>
        <w:t xml:space="preserve"> </w:t>
      </w:r>
      <w:r w:rsidR="00125450" w:rsidRPr="00125450">
        <w:rPr>
          <w:rFonts w:cs="Times"/>
          <w:szCs w:val="24"/>
        </w:rPr>
        <w:t>du 2/4/2021</w:t>
      </w:r>
    </w:p>
    <w:p w14:paraId="034CD263" w14:textId="1DB3463F" w:rsidR="00426AED" w:rsidRPr="00D61BAB" w:rsidRDefault="00426AED" w:rsidP="00426AED">
      <w:pPr>
        <w:spacing w:before="120" w:after="0" w:line="240" w:lineRule="auto"/>
        <w:rPr>
          <w:rFonts w:cs="Times"/>
          <w:b/>
          <w:szCs w:val="24"/>
        </w:rPr>
      </w:pPr>
      <w:r w:rsidRPr="00D61BAB">
        <w:rPr>
          <w:rFonts w:cs="Times"/>
          <w:b/>
          <w:szCs w:val="24"/>
        </w:rPr>
        <w:t>1.</w:t>
      </w:r>
      <w:r>
        <w:rPr>
          <w:rFonts w:cs="Times"/>
          <w:b/>
          <w:szCs w:val="24"/>
        </w:rPr>
        <w:t>4</w:t>
      </w:r>
      <w:r w:rsidRPr="00D61BAB">
        <w:rPr>
          <w:rFonts w:cs="Times"/>
          <w:b/>
          <w:szCs w:val="24"/>
        </w:rPr>
        <w:tab/>
      </w:r>
      <w:r>
        <w:rPr>
          <w:rFonts w:cs="Times"/>
          <w:b/>
          <w:szCs w:val="24"/>
        </w:rPr>
        <w:t>Taxes sur les salaires</w:t>
      </w:r>
    </w:p>
    <w:p w14:paraId="352FC14F" w14:textId="77777777" w:rsidR="00426AED" w:rsidRDefault="00426AED" w:rsidP="00426AED">
      <w:pPr>
        <w:keepNext/>
        <w:spacing w:before="120" w:after="0" w:line="240" w:lineRule="auto"/>
        <w:rPr>
          <w:rFonts w:cs="Times"/>
          <w:color w:val="003300"/>
          <w:szCs w:val="24"/>
          <w:u w:val="single"/>
        </w:rPr>
      </w:pPr>
      <w:r>
        <w:rPr>
          <w:color w:val="003300"/>
        </w:rPr>
        <w:t>Rien à signaler</w:t>
      </w:r>
    </w:p>
    <w:p w14:paraId="20AC9049" w14:textId="4EA0B02B" w:rsidR="00876847" w:rsidRDefault="00BA1DA3" w:rsidP="00876847">
      <w:pPr>
        <w:spacing w:before="120" w:after="0" w:line="240" w:lineRule="auto"/>
        <w:rPr>
          <w:rFonts w:cs="Times"/>
          <w:color w:val="003300"/>
          <w:szCs w:val="24"/>
        </w:rPr>
      </w:pPr>
      <w:r w:rsidRPr="004C4D76">
        <w:rPr>
          <w:rFonts w:cs="Times"/>
          <w:b/>
          <w:szCs w:val="24"/>
        </w:rPr>
        <w:t>1.5</w:t>
      </w:r>
      <w:r w:rsidRPr="004C4D76">
        <w:rPr>
          <w:rFonts w:cs="Times"/>
          <w:b/>
          <w:szCs w:val="24"/>
        </w:rPr>
        <w:tab/>
        <w:t>Divers</w:t>
      </w:r>
    </w:p>
    <w:p w14:paraId="6EAC44C1" w14:textId="68BF69C8" w:rsidR="00862E2B" w:rsidRDefault="0006549E" w:rsidP="002F416C">
      <w:pPr>
        <w:spacing w:before="120" w:after="0" w:line="240" w:lineRule="auto"/>
        <w:rPr>
          <w:rFonts w:cs="Times"/>
          <w:color w:val="003300"/>
          <w:szCs w:val="24"/>
        </w:rPr>
      </w:pPr>
      <w:r>
        <w:rPr>
          <w:rFonts w:cs="Times"/>
          <w:color w:val="003300"/>
          <w:szCs w:val="24"/>
          <w:u w:val="single"/>
        </w:rPr>
        <w:t>Aides à l’immobilier locatif</w:t>
      </w:r>
      <w:r w:rsidRPr="006B1429">
        <w:rPr>
          <w:rFonts w:cs="Times"/>
          <w:color w:val="003300"/>
          <w:szCs w:val="24"/>
          <w:u w:val="single"/>
        </w:rPr>
        <w:t xml:space="preserve"> –</w:t>
      </w:r>
      <w:r>
        <w:rPr>
          <w:rFonts w:cs="Times"/>
          <w:color w:val="003300"/>
          <w:szCs w:val="24"/>
        </w:rPr>
        <w:t xml:space="preserve"> Les nouveaux plafonds de loyer pour l’année.</w:t>
      </w:r>
    </w:p>
    <w:p w14:paraId="7AF48BD0" w14:textId="288D0F16" w:rsidR="0006549E" w:rsidRPr="0006549E" w:rsidRDefault="00BC6458" w:rsidP="0006549E">
      <w:pPr>
        <w:spacing w:before="120" w:after="0" w:line="240" w:lineRule="auto"/>
        <w:ind w:left="567"/>
        <w:rPr>
          <w:rFonts w:cs="Times"/>
          <w:bCs/>
          <w:szCs w:val="24"/>
        </w:rPr>
      </w:pPr>
      <w:hyperlink r:id="rId10" w:history="1">
        <w:r w:rsidR="0006549E" w:rsidRPr="0006549E">
          <w:rPr>
            <w:rStyle w:val="Lienhypertexte"/>
            <w:rFonts w:cs="Times"/>
            <w:bCs/>
            <w:szCs w:val="24"/>
          </w:rPr>
          <w:t>08/04/2021 : RFPI - IR - Actualisation pour 2021 des plafonds de loyer et de ressources des locataires pour les dispositifs d'incitation fiscale à l'investissement immobilier locatif</w:t>
        </w:r>
      </w:hyperlink>
    </w:p>
    <w:p w14:paraId="124A0523" w14:textId="77777777" w:rsidR="0006549E" w:rsidRDefault="0006549E" w:rsidP="002F416C">
      <w:pPr>
        <w:spacing w:before="120" w:after="0" w:line="240" w:lineRule="auto"/>
        <w:rPr>
          <w:rFonts w:cs="Times"/>
          <w:b/>
          <w:szCs w:val="24"/>
        </w:rPr>
      </w:pPr>
    </w:p>
    <w:p w14:paraId="20C76B2E" w14:textId="124A42BD" w:rsidR="00E935A2" w:rsidRPr="006320BB" w:rsidRDefault="00E935A2" w:rsidP="002F416C">
      <w:pPr>
        <w:spacing w:before="120" w:after="0" w:line="240" w:lineRule="auto"/>
        <w:rPr>
          <w:rFonts w:eastAsia="Times New Roman" w:cs="Times"/>
          <w:color w:val="003300"/>
          <w:szCs w:val="24"/>
          <w:u w:val="single"/>
        </w:rPr>
      </w:pPr>
      <w:r w:rsidRPr="006320BB">
        <w:rPr>
          <w:rFonts w:cs="Times"/>
          <w:b/>
          <w:szCs w:val="24"/>
        </w:rPr>
        <w:t>2-</w:t>
      </w:r>
      <w:r w:rsidRPr="006320BB">
        <w:rPr>
          <w:rFonts w:cs="Times"/>
          <w:b/>
          <w:szCs w:val="24"/>
        </w:rPr>
        <w:tab/>
        <w:t xml:space="preserve">Comptabilité </w:t>
      </w:r>
    </w:p>
    <w:p w14:paraId="1D6777CA" w14:textId="77777777" w:rsidR="006C5598" w:rsidRPr="006320BB" w:rsidRDefault="00E935A2" w:rsidP="002F416C">
      <w:pPr>
        <w:spacing w:before="120" w:after="0" w:line="240" w:lineRule="auto"/>
        <w:jc w:val="left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2.1</w:t>
      </w:r>
      <w:r w:rsidRPr="006320BB">
        <w:rPr>
          <w:rFonts w:cs="Times"/>
          <w:b/>
          <w:szCs w:val="24"/>
        </w:rPr>
        <w:tab/>
        <w:t>Comptabilité publique</w:t>
      </w:r>
    </w:p>
    <w:p w14:paraId="4E8973D5" w14:textId="04785FCE" w:rsidR="005A17CC" w:rsidRDefault="005A17CC" w:rsidP="005A17CC">
      <w:pPr>
        <w:spacing w:before="120" w:after="0" w:line="240" w:lineRule="auto"/>
        <w:rPr>
          <w:rFonts w:cs="Times"/>
          <w:color w:val="003300"/>
          <w:szCs w:val="24"/>
        </w:rPr>
      </w:pPr>
      <w:r>
        <w:rPr>
          <w:rFonts w:cs="Times"/>
          <w:color w:val="003300"/>
          <w:szCs w:val="24"/>
          <w:u w:val="single"/>
        </w:rPr>
        <w:t>Les comptes de l’Etat</w:t>
      </w:r>
      <w:r w:rsidRPr="006B1429">
        <w:rPr>
          <w:rFonts w:cs="Times"/>
          <w:color w:val="003300"/>
          <w:szCs w:val="24"/>
          <w:u w:val="single"/>
        </w:rPr>
        <w:t xml:space="preserve"> –</w:t>
      </w:r>
      <w:r>
        <w:rPr>
          <w:rFonts w:cs="Times"/>
          <w:color w:val="003300"/>
          <w:szCs w:val="24"/>
        </w:rPr>
        <w:t xml:space="preserve"> Avec la certification de ces comptes pour 2020 par la Cour des comptes : toujours des réserves…</w:t>
      </w:r>
    </w:p>
    <w:p w14:paraId="493C37C9" w14:textId="5F6B80D8" w:rsidR="005A17CC" w:rsidRPr="005A17CC" w:rsidRDefault="00BC6458" w:rsidP="005A17CC">
      <w:pPr>
        <w:spacing w:before="120" w:after="0" w:line="240" w:lineRule="auto"/>
        <w:ind w:left="567"/>
        <w:rPr>
          <w:rFonts w:cs="Times"/>
          <w:szCs w:val="24"/>
        </w:rPr>
      </w:pPr>
      <w:hyperlink r:id="rId11" w:history="1">
        <w:r w:rsidR="005A17CC" w:rsidRPr="005A17CC">
          <w:rPr>
            <w:rStyle w:val="Lienhypertexte"/>
            <w:rFonts w:cs="Times"/>
            <w:szCs w:val="24"/>
          </w:rPr>
          <w:t>Certification des comptes 2020 de l'État</w:t>
        </w:r>
      </w:hyperlink>
    </w:p>
    <w:p w14:paraId="1E12E0B0" w14:textId="79088793" w:rsidR="00925661" w:rsidRDefault="00E935A2" w:rsidP="002F416C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2.2</w:t>
      </w:r>
      <w:r w:rsidRPr="006320BB">
        <w:rPr>
          <w:rFonts w:cs="Times"/>
          <w:b/>
          <w:szCs w:val="24"/>
        </w:rPr>
        <w:tab/>
        <w:t>Comptabilité privée</w:t>
      </w:r>
    </w:p>
    <w:p w14:paraId="3E2D2E1A" w14:textId="52B2FB17" w:rsidR="00A01213" w:rsidRDefault="00E670F1" w:rsidP="00E670F1">
      <w:pPr>
        <w:spacing w:before="120" w:after="120" w:line="240" w:lineRule="auto"/>
        <w:rPr>
          <w:rFonts w:cs="Times"/>
          <w:color w:val="003300"/>
          <w:szCs w:val="24"/>
        </w:rPr>
      </w:pPr>
      <w:r>
        <w:rPr>
          <w:rFonts w:cs="Times"/>
          <w:color w:val="003300"/>
          <w:szCs w:val="24"/>
          <w:u w:val="single"/>
        </w:rPr>
        <w:t>CNCC</w:t>
      </w:r>
      <w:r w:rsidRPr="006B1429">
        <w:rPr>
          <w:rFonts w:cs="Times"/>
          <w:color w:val="003300"/>
          <w:szCs w:val="24"/>
          <w:u w:val="single"/>
        </w:rPr>
        <w:t xml:space="preserve"> –</w:t>
      </w:r>
      <w:r>
        <w:rPr>
          <w:rFonts w:cs="Times"/>
          <w:color w:val="003300"/>
          <w:szCs w:val="24"/>
        </w:rPr>
        <w:t xml:space="preserve"> </w:t>
      </w:r>
      <w:r>
        <w:rPr>
          <w:rFonts w:cs="Times"/>
          <w:color w:val="003300"/>
          <w:szCs w:val="24"/>
        </w:rPr>
        <w:t>Plusieurs précisions sur ces sujets divers.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7088"/>
      </w:tblGrid>
      <w:tr w:rsidR="00E670F1" w14:paraId="7F0325E1" w14:textId="77777777" w:rsidTr="00E670F1">
        <w:tc>
          <w:tcPr>
            <w:tcW w:w="1838" w:type="dxa"/>
          </w:tcPr>
          <w:p w14:paraId="7B566C29" w14:textId="151B2AB8" w:rsidR="00E670F1" w:rsidRDefault="00E670F1" w:rsidP="002F416C">
            <w:pPr>
              <w:spacing w:before="120" w:after="0" w:line="240" w:lineRule="auto"/>
              <w:rPr>
                <w:rFonts w:cs="Times"/>
                <w:color w:val="003300"/>
                <w:szCs w:val="24"/>
              </w:rPr>
            </w:pPr>
            <w:r>
              <w:rPr>
                <w:rFonts w:cs="Times"/>
                <w:color w:val="003300"/>
                <w:szCs w:val="24"/>
              </w:rPr>
              <w:object w:dxaOrig="1520" w:dyaOrig="987" w14:anchorId="576FB44A">
                <v:shape id="_x0000_i1048" type="#_x0000_t75" style="width:76.2pt;height:49.2pt" o:ole="">
                  <v:imagedata r:id="rId12" o:title=""/>
                </v:shape>
                <o:OLEObject Type="Embed" ProgID="AcroExch.Document.DC" ShapeID="_x0000_i1048" DrawAspect="Icon" ObjectID="_1681281028" r:id="rId13"/>
              </w:object>
            </w:r>
          </w:p>
        </w:tc>
        <w:tc>
          <w:tcPr>
            <w:tcW w:w="7088" w:type="dxa"/>
          </w:tcPr>
          <w:p w14:paraId="3D805329" w14:textId="2F3EFB49" w:rsidR="00E670F1" w:rsidRPr="00E670F1" w:rsidRDefault="00E670F1" w:rsidP="002F416C">
            <w:pPr>
              <w:spacing w:before="120" w:after="0" w:line="240" w:lineRule="auto"/>
              <w:rPr>
                <w:rFonts w:cs="Times"/>
                <w:szCs w:val="24"/>
              </w:rPr>
            </w:pPr>
            <w:r w:rsidRPr="00E670F1">
              <w:rPr>
                <w:rFonts w:cs="Times"/>
                <w:szCs w:val="24"/>
              </w:rPr>
              <w:t>Les comptes consolidés ou combinés des groupes de bailleurs sociaux</w:t>
            </w:r>
          </w:p>
        </w:tc>
      </w:tr>
      <w:tr w:rsidR="00E670F1" w14:paraId="75C9D9ED" w14:textId="77777777" w:rsidTr="00E670F1">
        <w:tc>
          <w:tcPr>
            <w:tcW w:w="1838" w:type="dxa"/>
          </w:tcPr>
          <w:p w14:paraId="743C996D" w14:textId="772BA0EF" w:rsidR="00E670F1" w:rsidRDefault="00E670F1" w:rsidP="002F416C">
            <w:pPr>
              <w:spacing w:before="120" w:after="0" w:line="240" w:lineRule="auto"/>
              <w:rPr>
                <w:rFonts w:cs="Times"/>
                <w:color w:val="003300"/>
                <w:szCs w:val="24"/>
              </w:rPr>
            </w:pPr>
            <w:r>
              <w:rPr>
                <w:rFonts w:cs="Times"/>
                <w:color w:val="003300"/>
                <w:szCs w:val="24"/>
              </w:rPr>
              <w:object w:dxaOrig="1520" w:dyaOrig="987" w14:anchorId="47C22C3A">
                <v:shape id="_x0000_i1050" type="#_x0000_t75" style="width:76.2pt;height:49.2pt" o:ole="">
                  <v:imagedata r:id="rId14" o:title=""/>
                </v:shape>
                <o:OLEObject Type="Embed" ProgID="AcroExch.Document.DC" ShapeID="_x0000_i1050" DrawAspect="Icon" ObjectID="_1681281029" r:id="rId15"/>
              </w:object>
            </w:r>
          </w:p>
        </w:tc>
        <w:tc>
          <w:tcPr>
            <w:tcW w:w="7088" w:type="dxa"/>
          </w:tcPr>
          <w:p w14:paraId="53D6E2DB" w14:textId="0ABE6462" w:rsidR="00E670F1" w:rsidRPr="00E670F1" w:rsidRDefault="00E670F1" w:rsidP="002F416C">
            <w:pPr>
              <w:spacing w:before="120" w:after="0" w:line="240" w:lineRule="auto"/>
              <w:rPr>
                <w:rFonts w:cs="Times"/>
                <w:szCs w:val="24"/>
              </w:rPr>
            </w:pPr>
            <w:r w:rsidRPr="00E670F1">
              <w:rPr>
                <w:rFonts w:cs="Times"/>
                <w:szCs w:val="24"/>
              </w:rPr>
              <w:t>La constatation des plus-values sur les échanges de titres résultant des fusions</w:t>
            </w:r>
          </w:p>
        </w:tc>
      </w:tr>
      <w:tr w:rsidR="00E670F1" w14:paraId="00D4F231" w14:textId="77777777" w:rsidTr="00E670F1">
        <w:tc>
          <w:tcPr>
            <w:tcW w:w="1838" w:type="dxa"/>
          </w:tcPr>
          <w:p w14:paraId="2FC43F4F" w14:textId="3A5509D5" w:rsidR="00E670F1" w:rsidRDefault="00E670F1" w:rsidP="002F416C">
            <w:pPr>
              <w:spacing w:before="120" w:after="0" w:line="240" w:lineRule="auto"/>
              <w:rPr>
                <w:rFonts w:cs="Times"/>
                <w:color w:val="003300"/>
                <w:szCs w:val="24"/>
              </w:rPr>
            </w:pPr>
            <w:r>
              <w:rPr>
                <w:rFonts w:cs="Times"/>
                <w:color w:val="003300"/>
                <w:szCs w:val="24"/>
              </w:rPr>
              <w:object w:dxaOrig="1520" w:dyaOrig="987" w14:anchorId="345737E8">
                <v:shape id="_x0000_i1046" type="#_x0000_t75" style="width:76.2pt;height:49.2pt" o:ole="">
                  <v:imagedata r:id="rId16" o:title=""/>
                </v:shape>
                <o:OLEObject Type="Embed" ProgID="AcroExch.Document.DC" ShapeID="_x0000_i1046" DrawAspect="Icon" ObjectID="_1681281030" r:id="rId17"/>
              </w:object>
            </w:r>
          </w:p>
        </w:tc>
        <w:tc>
          <w:tcPr>
            <w:tcW w:w="7088" w:type="dxa"/>
          </w:tcPr>
          <w:p w14:paraId="16BD8CF3" w14:textId="5D0F882E" w:rsidR="00E670F1" w:rsidRPr="00E670F1" w:rsidRDefault="00E670F1" w:rsidP="002F416C">
            <w:pPr>
              <w:spacing w:before="120" w:after="0" w:line="240" w:lineRule="auto"/>
              <w:rPr>
                <w:rFonts w:cs="Times"/>
                <w:szCs w:val="24"/>
              </w:rPr>
            </w:pPr>
            <w:r w:rsidRPr="00E670F1">
              <w:rPr>
                <w:rFonts w:cs="Times"/>
                <w:szCs w:val="24"/>
              </w:rPr>
              <w:t>Le report de paiement des intérêts n’évite pas leur constatation en charges.</w:t>
            </w:r>
          </w:p>
        </w:tc>
      </w:tr>
    </w:tbl>
    <w:p w14:paraId="37577E0B" w14:textId="22AB9B49" w:rsidR="00E670F1" w:rsidRDefault="00E670F1" w:rsidP="002F416C">
      <w:pPr>
        <w:spacing w:before="120" w:after="0" w:line="240" w:lineRule="auto"/>
        <w:rPr>
          <w:rFonts w:cs="Times"/>
          <w:color w:val="003300"/>
          <w:szCs w:val="24"/>
        </w:rPr>
      </w:pPr>
    </w:p>
    <w:p w14:paraId="2C70F88B" w14:textId="77777777" w:rsidR="00E670F1" w:rsidRDefault="00E670F1" w:rsidP="002F416C">
      <w:pPr>
        <w:spacing w:before="120" w:after="0" w:line="240" w:lineRule="auto"/>
        <w:rPr>
          <w:rFonts w:cs="Times"/>
          <w:color w:val="003300"/>
          <w:szCs w:val="24"/>
        </w:rPr>
      </w:pPr>
    </w:p>
    <w:p w14:paraId="077EA3B3" w14:textId="4D07C569" w:rsidR="00E935A2" w:rsidRPr="006320BB" w:rsidRDefault="00E935A2" w:rsidP="002F416C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3-</w:t>
      </w:r>
      <w:r w:rsidRPr="006320BB">
        <w:rPr>
          <w:rFonts w:cs="Times"/>
          <w:b/>
          <w:szCs w:val="24"/>
        </w:rPr>
        <w:tab/>
        <w:t>Réglementation</w:t>
      </w:r>
    </w:p>
    <w:p w14:paraId="205AAD52" w14:textId="77777777" w:rsidR="00E935A2" w:rsidRPr="006320BB" w:rsidRDefault="00E935A2" w:rsidP="002F416C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3.1</w:t>
      </w:r>
      <w:r w:rsidRPr="006320BB">
        <w:rPr>
          <w:rFonts w:cs="Times"/>
          <w:b/>
          <w:szCs w:val="24"/>
        </w:rPr>
        <w:tab/>
        <w:t>Textes</w:t>
      </w:r>
    </w:p>
    <w:p w14:paraId="10C15A8B" w14:textId="53328C25" w:rsidR="005A17CC" w:rsidRDefault="00F87140" w:rsidP="005A17CC">
      <w:pPr>
        <w:keepNext/>
        <w:spacing w:before="120" w:after="0" w:line="240" w:lineRule="auto"/>
        <w:rPr>
          <w:rFonts w:cs="Times"/>
          <w:color w:val="003300"/>
          <w:szCs w:val="24"/>
        </w:rPr>
      </w:pPr>
      <w:r>
        <w:rPr>
          <w:rFonts w:cs="Times"/>
          <w:color w:val="003300"/>
          <w:szCs w:val="24"/>
          <w:u w:val="single"/>
        </w:rPr>
        <w:t>CCAG</w:t>
      </w:r>
      <w:r w:rsidR="005A17CC">
        <w:rPr>
          <w:rFonts w:cs="Times"/>
          <w:color w:val="003300"/>
          <w:szCs w:val="24"/>
          <w:u w:val="single"/>
        </w:rPr>
        <w:t xml:space="preserve"> </w:t>
      </w:r>
      <w:r w:rsidR="005A17CC" w:rsidRPr="006B1429">
        <w:rPr>
          <w:rFonts w:cs="Times"/>
          <w:color w:val="003300"/>
          <w:szCs w:val="24"/>
          <w:u w:val="single"/>
        </w:rPr>
        <w:t>–</w:t>
      </w:r>
      <w:r w:rsidR="005A17CC">
        <w:rPr>
          <w:rFonts w:cs="Times"/>
          <w:color w:val="003300"/>
          <w:szCs w:val="24"/>
        </w:rPr>
        <w:t xml:space="preserve"> La </w:t>
      </w:r>
      <w:r w:rsidR="00426AED">
        <w:rPr>
          <w:rFonts w:cs="Times"/>
          <w:color w:val="003300"/>
          <w:szCs w:val="24"/>
        </w:rPr>
        <w:t>nouvelle version.</w:t>
      </w:r>
    </w:p>
    <w:p w14:paraId="505395C1" w14:textId="77777777" w:rsidR="00FD2F4C" w:rsidRPr="00F87140" w:rsidRDefault="00BC6458" w:rsidP="00FD2F4C">
      <w:pPr>
        <w:shd w:val="clear" w:color="auto" w:fill="FFFFFF"/>
        <w:spacing w:before="120" w:after="0" w:line="240" w:lineRule="auto"/>
        <w:ind w:left="357"/>
        <w:rPr>
          <w:rFonts w:eastAsia="Times New Roman" w:cs="Times"/>
          <w:color w:val="0000FF"/>
          <w:szCs w:val="24"/>
        </w:rPr>
      </w:pPr>
      <w:hyperlink r:id="rId18" w:tgtFrame="_blank" w:history="1">
        <w:r w:rsidR="00FD2F4C" w:rsidRPr="00F87140">
          <w:rPr>
            <w:rStyle w:val="Lienhypertexte"/>
            <w:rFonts w:cs="Times"/>
            <w:szCs w:val="24"/>
          </w:rPr>
          <w:t>Décret n° 2021-357 du 30 mars 2021 portant diverses dispositions en matière de commande publique</w:t>
        </w:r>
      </w:hyperlink>
    </w:p>
    <w:p w14:paraId="31A50034" w14:textId="77777777" w:rsidR="00FD2F4C" w:rsidRPr="00F87140" w:rsidRDefault="00BC6458" w:rsidP="00FD2F4C">
      <w:pPr>
        <w:shd w:val="clear" w:color="auto" w:fill="FFFFFF"/>
        <w:spacing w:before="120" w:after="0" w:line="240" w:lineRule="auto"/>
        <w:ind w:left="357"/>
        <w:rPr>
          <w:rFonts w:cs="Times"/>
          <w:color w:val="0000FF"/>
          <w:szCs w:val="24"/>
        </w:rPr>
      </w:pPr>
      <w:hyperlink r:id="rId19" w:tgtFrame="_blank" w:history="1">
        <w:r w:rsidR="00FD2F4C" w:rsidRPr="00F87140">
          <w:rPr>
            <w:rStyle w:val="Lienhypertexte"/>
            <w:rFonts w:cs="Times"/>
            <w:szCs w:val="24"/>
          </w:rPr>
          <w:t>Arrêté du 30 mars 2021 portant approbation du cahier des clauses administratives générales des marchés publics de fournitures courantes et de services</w:t>
        </w:r>
      </w:hyperlink>
    </w:p>
    <w:p w14:paraId="2205A4BB" w14:textId="77777777" w:rsidR="00FD2F4C" w:rsidRPr="00F87140" w:rsidRDefault="00BC6458" w:rsidP="00FD2F4C">
      <w:pPr>
        <w:shd w:val="clear" w:color="auto" w:fill="FFFFFF"/>
        <w:spacing w:before="120" w:after="0" w:line="240" w:lineRule="auto"/>
        <w:ind w:left="357"/>
        <w:rPr>
          <w:rFonts w:cs="Times"/>
          <w:color w:val="0000FF"/>
          <w:szCs w:val="24"/>
        </w:rPr>
      </w:pPr>
      <w:hyperlink r:id="rId20" w:tgtFrame="_blank" w:history="1">
        <w:r w:rsidR="00FD2F4C" w:rsidRPr="00F87140">
          <w:rPr>
            <w:rStyle w:val="Lienhypertexte"/>
            <w:rFonts w:cs="Times"/>
            <w:szCs w:val="24"/>
          </w:rPr>
          <w:t>Arrêté du 30 mars 2021 portant approbation du cahier des clauses administratives générales des marchés publics de travaux</w:t>
        </w:r>
      </w:hyperlink>
    </w:p>
    <w:p w14:paraId="4D8D6B9B" w14:textId="77777777" w:rsidR="00FD2F4C" w:rsidRPr="00F87140" w:rsidRDefault="00BC6458" w:rsidP="00FD2F4C">
      <w:pPr>
        <w:shd w:val="clear" w:color="auto" w:fill="FFFFFF"/>
        <w:spacing w:before="120" w:after="0" w:line="240" w:lineRule="auto"/>
        <w:ind w:left="357"/>
        <w:rPr>
          <w:rFonts w:cs="Times"/>
          <w:color w:val="0000FF"/>
          <w:szCs w:val="24"/>
        </w:rPr>
      </w:pPr>
      <w:hyperlink r:id="rId21" w:tgtFrame="_blank" w:history="1">
        <w:r w:rsidR="00FD2F4C" w:rsidRPr="00F87140">
          <w:rPr>
            <w:rStyle w:val="Lienhypertexte"/>
            <w:rFonts w:cs="Times"/>
            <w:szCs w:val="24"/>
          </w:rPr>
          <w:t>Arrêté du 30 mars 2021 portant approbation du cahier des clauses administratives générales des marchés publics industriels</w:t>
        </w:r>
      </w:hyperlink>
    </w:p>
    <w:p w14:paraId="4565F2B3" w14:textId="77777777" w:rsidR="00FD2F4C" w:rsidRPr="00F87140" w:rsidRDefault="00BC6458" w:rsidP="00FD2F4C">
      <w:pPr>
        <w:shd w:val="clear" w:color="auto" w:fill="FFFFFF"/>
        <w:spacing w:before="120" w:after="0" w:line="240" w:lineRule="auto"/>
        <w:ind w:left="357"/>
        <w:rPr>
          <w:rFonts w:cs="Times"/>
          <w:color w:val="0000FF"/>
          <w:szCs w:val="24"/>
        </w:rPr>
      </w:pPr>
      <w:hyperlink r:id="rId22" w:tgtFrame="_blank" w:history="1">
        <w:r w:rsidR="00FD2F4C" w:rsidRPr="00F87140">
          <w:rPr>
            <w:rStyle w:val="Lienhypertexte"/>
            <w:rFonts w:cs="Times"/>
            <w:szCs w:val="24"/>
          </w:rPr>
          <w:t>Arrêté du 30 mars 2021 portant approbation du cahier des clauses administratives générales des marchés publics de prestations intellectuelles</w:t>
        </w:r>
      </w:hyperlink>
    </w:p>
    <w:p w14:paraId="731C8B40" w14:textId="77777777" w:rsidR="00FD2F4C" w:rsidRPr="00F87140" w:rsidRDefault="00BC6458" w:rsidP="00FD2F4C">
      <w:pPr>
        <w:shd w:val="clear" w:color="auto" w:fill="FFFFFF"/>
        <w:spacing w:before="120" w:after="0" w:line="240" w:lineRule="auto"/>
        <w:ind w:left="357"/>
        <w:rPr>
          <w:rFonts w:cs="Times"/>
          <w:color w:val="0000FF"/>
          <w:szCs w:val="24"/>
        </w:rPr>
      </w:pPr>
      <w:hyperlink r:id="rId23" w:tgtFrame="_blank" w:history="1">
        <w:r w:rsidR="00FD2F4C" w:rsidRPr="00F87140">
          <w:rPr>
            <w:rStyle w:val="Lienhypertexte"/>
            <w:rFonts w:cs="Times"/>
            <w:szCs w:val="24"/>
          </w:rPr>
          <w:t>Arrêté du 30 mars 2021 portant approbation du cahier des clauses administratives générales des marchés publics de techniques de l'information et de la communication</w:t>
        </w:r>
      </w:hyperlink>
    </w:p>
    <w:p w14:paraId="2917085E" w14:textId="77777777" w:rsidR="00FD2F4C" w:rsidRPr="00F87140" w:rsidRDefault="00BC6458" w:rsidP="00FD2F4C">
      <w:pPr>
        <w:shd w:val="clear" w:color="auto" w:fill="FFFFFF"/>
        <w:spacing w:before="120" w:after="0" w:line="240" w:lineRule="auto"/>
        <w:ind w:left="357"/>
        <w:rPr>
          <w:rFonts w:cs="Times"/>
          <w:color w:val="0000FF"/>
          <w:szCs w:val="24"/>
        </w:rPr>
      </w:pPr>
      <w:hyperlink r:id="rId24" w:tgtFrame="_blank" w:history="1">
        <w:r w:rsidR="00FD2F4C" w:rsidRPr="00F87140">
          <w:rPr>
            <w:rStyle w:val="Lienhypertexte"/>
            <w:rFonts w:cs="Times"/>
            <w:szCs w:val="24"/>
          </w:rPr>
          <w:t>Arrêté du 30 mars 2021 portant approbation du cahier des clauses administratives générales des marchés publics de maîtrise d'œuvre</w:t>
        </w:r>
      </w:hyperlink>
    </w:p>
    <w:p w14:paraId="6EFAD846" w14:textId="6B9DC2E2" w:rsidR="004C5556" w:rsidRDefault="004C5556" w:rsidP="004C5556">
      <w:pPr>
        <w:keepNext/>
        <w:spacing w:before="120" w:after="0" w:line="240" w:lineRule="auto"/>
        <w:rPr>
          <w:rFonts w:cs="Times"/>
          <w:color w:val="003300"/>
          <w:szCs w:val="24"/>
        </w:rPr>
      </w:pPr>
      <w:r>
        <w:rPr>
          <w:rFonts w:cs="Times"/>
          <w:color w:val="003300"/>
          <w:szCs w:val="24"/>
          <w:u w:val="single"/>
        </w:rPr>
        <w:t xml:space="preserve">Formalités des entreprises </w:t>
      </w:r>
      <w:r w:rsidRPr="006B1429">
        <w:rPr>
          <w:rFonts w:cs="Times"/>
          <w:color w:val="003300"/>
          <w:szCs w:val="24"/>
          <w:u w:val="single"/>
        </w:rPr>
        <w:t>–</w:t>
      </w:r>
      <w:r>
        <w:rPr>
          <w:rFonts w:cs="Times"/>
          <w:color w:val="003300"/>
          <w:szCs w:val="24"/>
        </w:rPr>
        <w:t xml:space="preserve"> Le guichet unique et moderne.</w:t>
      </w:r>
    </w:p>
    <w:p w14:paraId="3F17EBCE" w14:textId="327AABF5" w:rsidR="004C5556" w:rsidRDefault="00BC6458" w:rsidP="004C5556">
      <w:pPr>
        <w:spacing w:before="120" w:after="0" w:line="240" w:lineRule="auto"/>
        <w:ind w:left="567"/>
        <w:rPr>
          <w:rFonts w:cs="Times"/>
          <w:color w:val="003300"/>
          <w:szCs w:val="24"/>
          <w:u w:val="single"/>
        </w:rPr>
      </w:pPr>
      <w:hyperlink r:id="rId25" w:history="1">
        <w:r w:rsidR="004C5556" w:rsidRPr="004C5556">
          <w:rPr>
            <w:rStyle w:val="Lienhypertexte"/>
          </w:rPr>
          <w:t>Décret n° 2021-300</w:t>
        </w:r>
      </w:hyperlink>
      <w:r w:rsidR="004C5556">
        <w:t xml:space="preserve"> du 18 mars 2021 portant application de l’article 1er de la loi no 2019-486 du 22 mai 2019 relative à la croissance et la transformation des entreprises et introduction de diverses mesures applicables aux formalités incombant aux entreprises</w:t>
      </w:r>
    </w:p>
    <w:p w14:paraId="17D13BC7" w14:textId="1650310B" w:rsidR="00E935A2" w:rsidRDefault="00AB002C" w:rsidP="006320BB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3</w:t>
      </w:r>
      <w:r w:rsidR="00E935A2" w:rsidRPr="006320BB">
        <w:rPr>
          <w:rFonts w:cs="Times"/>
          <w:b/>
          <w:szCs w:val="24"/>
        </w:rPr>
        <w:t>.2</w:t>
      </w:r>
      <w:r w:rsidR="00E935A2" w:rsidRPr="006320BB">
        <w:rPr>
          <w:rFonts w:cs="Times"/>
          <w:b/>
          <w:szCs w:val="24"/>
        </w:rPr>
        <w:tab/>
        <w:t>Réponses ministérielles</w:t>
      </w:r>
    </w:p>
    <w:p w14:paraId="4261B92F" w14:textId="155659B1" w:rsidR="001A151B" w:rsidRDefault="001A151B" w:rsidP="00831AB8">
      <w:pPr>
        <w:keepNext/>
        <w:spacing w:before="120" w:after="0" w:line="240" w:lineRule="auto"/>
        <w:rPr>
          <w:rFonts w:cs="Times"/>
          <w:color w:val="003300"/>
          <w:szCs w:val="24"/>
        </w:rPr>
      </w:pPr>
      <w:r>
        <w:rPr>
          <w:rFonts w:cs="Times"/>
          <w:color w:val="003300"/>
          <w:szCs w:val="24"/>
          <w:u w:val="single"/>
        </w:rPr>
        <w:t xml:space="preserve">Vente aux locataires </w:t>
      </w:r>
      <w:r w:rsidRPr="006B1429">
        <w:rPr>
          <w:rFonts w:cs="Times"/>
          <w:color w:val="003300"/>
          <w:szCs w:val="24"/>
          <w:u w:val="single"/>
        </w:rPr>
        <w:t>–</w:t>
      </w:r>
      <w:r>
        <w:rPr>
          <w:rFonts w:cs="Times"/>
          <w:color w:val="003300"/>
          <w:szCs w:val="24"/>
        </w:rPr>
        <w:t xml:space="preserve"> </w:t>
      </w:r>
      <w:r w:rsidR="00FD2F4C">
        <w:rPr>
          <w:rFonts w:cs="Times"/>
          <w:color w:val="003300"/>
          <w:szCs w:val="24"/>
        </w:rPr>
        <w:t>La question est : business ou accession social ? Et la réponse est à la mode : en même temps !</w:t>
      </w:r>
    </w:p>
    <w:p w14:paraId="6F2315F9" w14:textId="0FC437C5" w:rsidR="00F87140" w:rsidRDefault="00BC6458" w:rsidP="00FD2F4C">
      <w:pPr>
        <w:keepNext/>
        <w:spacing w:before="120" w:after="0" w:line="240" w:lineRule="auto"/>
        <w:ind w:left="567"/>
        <w:rPr>
          <w:rFonts w:cs="Times"/>
          <w:szCs w:val="24"/>
        </w:rPr>
      </w:pPr>
      <w:hyperlink r:id="rId26" w:history="1">
        <w:r w:rsidR="00FD2F4C" w:rsidRPr="00FD2F4C">
          <w:rPr>
            <w:rStyle w:val="Lienhypertexte"/>
            <w:rFonts w:cs="Times"/>
            <w:szCs w:val="24"/>
          </w:rPr>
          <w:t>Réponse Grandjean n° 25480</w:t>
        </w:r>
      </w:hyperlink>
      <w:r w:rsidR="00FD2F4C">
        <w:rPr>
          <w:rFonts w:cs="Times"/>
          <w:szCs w:val="24"/>
        </w:rPr>
        <w:t xml:space="preserve"> JOAN 12/01/2021, p. 336</w:t>
      </w:r>
    </w:p>
    <w:p w14:paraId="7D92344F" w14:textId="400A887E" w:rsidR="00331173" w:rsidRDefault="00331173" w:rsidP="00831AB8">
      <w:pPr>
        <w:keepNext/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3.</w:t>
      </w:r>
      <w:r>
        <w:rPr>
          <w:rFonts w:cs="Times"/>
          <w:b/>
          <w:szCs w:val="24"/>
        </w:rPr>
        <w:t>3</w:t>
      </w:r>
      <w:r w:rsidRPr="006320BB">
        <w:rPr>
          <w:rFonts w:cs="Times"/>
          <w:b/>
          <w:szCs w:val="24"/>
        </w:rPr>
        <w:tab/>
      </w:r>
      <w:r>
        <w:rPr>
          <w:rFonts w:cs="Times"/>
          <w:b/>
          <w:szCs w:val="24"/>
        </w:rPr>
        <w:t>Jurisprudence</w:t>
      </w:r>
    </w:p>
    <w:p w14:paraId="7965E87B" w14:textId="762A4CAC" w:rsidR="00862E2B" w:rsidRDefault="003C5765" w:rsidP="003C5765">
      <w:pPr>
        <w:keepNext/>
        <w:spacing w:before="120" w:after="0" w:line="240" w:lineRule="auto"/>
        <w:rPr>
          <w:rFonts w:cs="Times"/>
          <w:color w:val="003300"/>
          <w:szCs w:val="24"/>
          <w:u w:val="single"/>
        </w:rPr>
      </w:pPr>
      <w:r>
        <w:rPr>
          <w:color w:val="003300"/>
        </w:rPr>
        <w:t>Rien à signaler</w:t>
      </w:r>
    </w:p>
    <w:p w14:paraId="752B38A1" w14:textId="0AE474EA" w:rsidR="001F3614" w:rsidRDefault="001F3614" w:rsidP="006320BB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3.4</w:t>
      </w:r>
      <w:r w:rsidRPr="006320BB">
        <w:rPr>
          <w:rFonts w:cs="Times"/>
          <w:b/>
          <w:szCs w:val="24"/>
        </w:rPr>
        <w:tab/>
        <w:t>Divers</w:t>
      </w:r>
      <w:r w:rsidR="005331C1" w:rsidRPr="006320BB">
        <w:rPr>
          <w:rFonts w:cs="Times"/>
          <w:b/>
          <w:szCs w:val="24"/>
        </w:rPr>
        <w:t xml:space="preserve"> </w:t>
      </w:r>
    </w:p>
    <w:p w14:paraId="5C561D43" w14:textId="6F0E84B5" w:rsidR="005A17CC" w:rsidRDefault="005A17CC" w:rsidP="005A17CC">
      <w:pPr>
        <w:keepNext/>
        <w:spacing w:before="120" w:after="0" w:line="240" w:lineRule="auto"/>
        <w:rPr>
          <w:rFonts w:cs="Times"/>
          <w:color w:val="003300"/>
          <w:szCs w:val="24"/>
        </w:rPr>
      </w:pPr>
      <w:r>
        <w:rPr>
          <w:rFonts w:cs="Times"/>
          <w:color w:val="003300"/>
          <w:szCs w:val="24"/>
          <w:u w:val="single"/>
        </w:rPr>
        <w:t xml:space="preserve">La commande publique </w:t>
      </w:r>
      <w:r w:rsidRPr="006B1429">
        <w:rPr>
          <w:rFonts w:cs="Times"/>
          <w:color w:val="003300"/>
          <w:szCs w:val="24"/>
          <w:u w:val="single"/>
        </w:rPr>
        <w:t>–</w:t>
      </w:r>
      <w:r>
        <w:rPr>
          <w:rFonts w:cs="Times"/>
          <w:color w:val="003300"/>
          <w:szCs w:val="24"/>
        </w:rPr>
        <w:t xml:space="preserve"> Les chiffres pour 2019.</w:t>
      </w:r>
    </w:p>
    <w:p w14:paraId="1B0607D2" w14:textId="1C415EA0" w:rsidR="005A17CC" w:rsidRPr="005A17CC" w:rsidRDefault="00BC6458" w:rsidP="005A17CC">
      <w:pPr>
        <w:keepNext/>
        <w:spacing w:before="120" w:after="0" w:line="240" w:lineRule="auto"/>
        <w:ind w:left="567"/>
        <w:rPr>
          <w:rFonts w:cs="Times"/>
          <w:szCs w:val="24"/>
        </w:rPr>
      </w:pPr>
      <w:hyperlink r:id="rId27" w:history="1">
        <w:r w:rsidR="005A17CC" w:rsidRPr="005A17CC">
          <w:rPr>
            <w:rStyle w:val="Lienhypertexte"/>
            <w:rFonts w:cs="Times"/>
            <w:szCs w:val="24"/>
          </w:rPr>
          <w:t>Les chiffres pour 2019</w:t>
        </w:r>
      </w:hyperlink>
    </w:p>
    <w:p w14:paraId="24D1A5D0" w14:textId="19D2E09A" w:rsidR="005A17CC" w:rsidRDefault="005A17CC" w:rsidP="005A17CC">
      <w:pPr>
        <w:keepNext/>
        <w:spacing w:before="120" w:after="0" w:line="240" w:lineRule="auto"/>
        <w:rPr>
          <w:rFonts w:cs="Times"/>
          <w:color w:val="003300"/>
          <w:szCs w:val="24"/>
        </w:rPr>
      </w:pPr>
    </w:p>
    <w:p w14:paraId="49FF24B9" w14:textId="77777777" w:rsidR="005A17CC" w:rsidRDefault="005A17CC" w:rsidP="005A17CC">
      <w:pPr>
        <w:keepNext/>
        <w:spacing w:before="120" w:after="0" w:line="240" w:lineRule="auto"/>
        <w:rPr>
          <w:rFonts w:cs="Times"/>
          <w:color w:val="003300"/>
          <w:szCs w:val="24"/>
        </w:rPr>
      </w:pPr>
    </w:p>
    <w:p w14:paraId="27A2CE17" w14:textId="47DAD480" w:rsidR="005A17CC" w:rsidRDefault="00BC6458" w:rsidP="005A17CC">
      <w:pPr>
        <w:keepNext/>
        <w:spacing w:before="120" w:after="0" w:line="240" w:lineRule="auto"/>
        <w:rPr>
          <w:rFonts w:cs="Times"/>
          <w:color w:val="003300"/>
          <w:szCs w:val="24"/>
        </w:rPr>
      </w:pPr>
      <w:hyperlink r:id="rId28" w:history="1">
        <w:r w:rsidR="005A17CC">
          <w:rPr>
            <w:rStyle w:val="Lienhypertexte"/>
            <w:rFonts w:ascii="Arial" w:hAnsi="Arial" w:cs="Arial"/>
            <w:b/>
            <w:bCs/>
            <w:color w:val="FFFFFF"/>
            <w:sz w:val="25"/>
            <w:szCs w:val="25"/>
          </w:rPr>
          <w:t>Les chiffres du recensement de la commande publique 2019</w:t>
        </w:r>
      </w:hyperlink>
    </w:p>
    <w:p w14:paraId="667763E7" w14:textId="15FF78A9" w:rsidR="005A17CC" w:rsidRDefault="00BC6458" w:rsidP="005A17CC">
      <w:pPr>
        <w:keepNext/>
        <w:spacing w:before="120" w:after="0" w:line="240" w:lineRule="auto"/>
        <w:rPr>
          <w:rFonts w:cs="Times"/>
          <w:color w:val="003300"/>
          <w:szCs w:val="24"/>
        </w:rPr>
      </w:pPr>
      <w:hyperlink r:id="rId29" w:history="1">
        <w:r w:rsidR="005A17CC">
          <w:rPr>
            <w:rStyle w:val="Lienhypertexte"/>
            <w:rFonts w:ascii="Arial" w:hAnsi="Arial" w:cs="Arial"/>
            <w:b/>
            <w:bCs/>
            <w:color w:val="FFFFFF"/>
            <w:sz w:val="25"/>
            <w:szCs w:val="25"/>
          </w:rPr>
          <w:t>Les chiffres du recensement de la commande publique 2019</w:t>
        </w:r>
      </w:hyperlink>
    </w:p>
    <w:p w14:paraId="1307F86C" w14:textId="4D47AB67" w:rsidR="005A17CC" w:rsidRDefault="00BC6458" w:rsidP="005A17CC">
      <w:pPr>
        <w:keepNext/>
        <w:spacing w:before="120" w:after="0" w:line="240" w:lineRule="auto"/>
        <w:rPr>
          <w:rFonts w:cs="Times"/>
          <w:color w:val="003300"/>
          <w:szCs w:val="24"/>
        </w:rPr>
      </w:pPr>
      <w:hyperlink r:id="rId30" w:history="1">
        <w:r w:rsidR="005A17CC">
          <w:rPr>
            <w:rStyle w:val="Lienhypertexte"/>
            <w:rFonts w:ascii="Arial" w:hAnsi="Arial" w:cs="Arial"/>
            <w:b/>
            <w:bCs/>
            <w:color w:val="FFFFFF"/>
            <w:sz w:val="25"/>
            <w:szCs w:val="25"/>
          </w:rPr>
          <w:t>Les chiffres du recensement de la commande publique 2019</w:t>
        </w:r>
      </w:hyperlink>
    </w:p>
    <w:p w14:paraId="58166582" w14:textId="59BA54DA" w:rsidR="005A17CC" w:rsidRDefault="005A17CC" w:rsidP="005A17CC">
      <w:pPr>
        <w:keepNext/>
        <w:spacing w:before="120" w:after="0" w:line="240" w:lineRule="auto"/>
        <w:rPr>
          <w:rFonts w:cs="Times"/>
          <w:color w:val="003300"/>
          <w:szCs w:val="24"/>
        </w:rPr>
      </w:pPr>
      <w:r>
        <w:rPr>
          <w:rFonts w:cs="Times"/>
          <w:color w:val="003300"/>
          <w:szCs w:val="24"/>
        </w:rPr>
        <w:t xml:space="preserve"> </w:t>
      </w:r>
    </w:p>
    <w:p w14:paraId="48C5B747" w14:textId="77777777" w:rsidR="00A57E3D" w:rsidRDefault="00A57E3D" w:rsidP="00426AED">
      <w:pPr>
        <w:spacing w:before="120" w:after="120" w:line="240" w:lineRule="auto"/>
        <w:rPr>
          <w:rFonts w:cs="Times"/>
          <w:color w:val="003300"/>
          <w:szCs w:val="24"/>
          <w:u w:val="single"/>
        </w:rPr>
      </w:pPr>
    </w:p>
    <w:p w14:paraId="2649CADA" w14:textId="18CA4ED6" w:rsidR="0012059E" w:rsidRDefault="00450519" w:rsidP="00FA1646">
      <w:pPr>
        <w:spacing w:before="120" w:after="120" w:line="240" w:lineRule="auto"/>
        <w:jc w:val="center"/>
        <w:rPr>
          <w:rFonts w:ascii="Times New Roman" w:hAnsi="Times New Roman"/>
          <w:b/>
          <w:szCs w:val="24"/>
        </w:rPr>
      </w:pPr>
      <w:r>
        <w:rPr>
          <w:b/>
          <w:szCs w:val="24"/>
        </w:rPr>
        <w:br w:type="page"/>
      </w:r>
      <w:r w:rsidR="00BC38F3" w:rsidRPr="00AE2122">
        <w:rPr>
          <w:rFonts w:ascii="Times New Roman" w:hAnsi="Times New Roman"/>
          <w:b/>
          <w:szCs w:val="24"/>
        </w:rPr>
        <w:lastRenderedPageBreak/>
        <w:t>Les actualités</w:t>
      </w:r>
      <w:r w:rsidR="003558DA" w:rsidRPr="00AE2122">
        <w:rPr>
          <w:rFonts w:ascii="Times New Roman" w:hAnsi="Times New Roman"/>
          <w:b/>
          <w:szCs w:val="24"/>
        </w:rPr>
        <w:t xml:space="preserve"> fiscales</w:t>
      </w:r>
    </w:p>
    <w:p w14:paraId="1911CFEE" w14:textId="77777777" w:rsidR="006B14A5" w:rsidRDefault="006B14A5" w:rsidP="006B14A5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31" w:tooltip="28/04/2021 : BIC - Actualisation du taux maximum des intérêts admis en déduction d'un point de vue fiscal " w:history="1">
        <w:r>
          <w:rPr>
            <w:rStyle w:val="Lienhypertexte"/>
            <w:rFonts w:ascii="Open Sans" w:hAnsi="Open Sans" w:cs="Open Sans"/>
            <w:sz w:val="21"/>
            <w:szCs w:val="21"/>
          </w:rPr>
          <w:t>28/04/2021 : BIC - Actualisation du taux maximum des intérêts admis en déduction d'un point de vue fiscal</w:t>
        </w:r>
      </w:hyperlink>
    </w:p>
    <w:p w14:paraId="5B62A850" w14:textId="77777777" w:rsidR="006B14A5" w:rsidRDefault="006B14A5" w:rsidP="006B14A5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32" w:tooltip="28/04/2021 : IS - Profit imposable résultant de certains apports de créances (loi n° 2020-1721 du 29 décembre 2020 de finances pour 2021, art. 32)" w:history="1">
        <w:r>
          <w:rPr>
            <w:rStyle w:val="Lienhypertexte"/>
            <w:rFonts w:ascii="Open Sans" w:hAnsi="Open Sans" w:cs="Open Sans"/>
            <w:sz w:val="21"/>
            <w:szCs w:val="21"/>
          </w:rPr>
          <w:t>28/04/2021 : IS - Profit imposable résultant de certains apports de créances (loi n° 2020-1721 du 29 décembre 2020 de finances pour 2021, art. 32)</w:t>
        </w:r>
      </w:hyperlink>
    </w:p>
    <w:p w14:paraId="68D588B7" w14:textId="77777777" w:rsidR="0006549E" w:rsidRDefault="00BC6458" w:rsidP="0006549E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33" w:tooltip="21/04/2021 : IS - TVA - IF - Franchise des impôts commerciaux - Mise à jour du montant de la franchise " w:history="1">
        <w:r w:rsidR="0006549E" w:rsidRPr="0006549E">
          <w:rPr>
            <w:rStyle w:val="Lienhypertexte"/>
            <w:rFonts w:ascii="Open Sans" w:hAnsi="Open Sans" w:cs="Open Sans"/>
            <w:sz w:val="21"/>
            <w:szCs w:val="21"/>
            <w:highlight w:val="green"/>
          </w:rPr>
          <w:t>21/04/2021 : IS - TVA - IF - Franchise des impôts commerciaux - Mise à jour du montant de la franchise</w:t>
        </w:r>
      </w:hyperlink>
    </w:p>
    <w:p w14:paraId="62EABD4E" w14:textId="77777777" w:rsidR="0006549E" w:rsidRDefault="00BC6458" w:rsidP="0006549E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34" w:tooltip="21/04/2021 : BA - Exonération temporaire des bénéfices provenant de cultures agréées des exploitations agricoles situées dans les départements d'outre mer - Retrait des commentaires liés aux revenus provenant de terrains dont la première affectation aux cultur" w:history="1">
        <w:r w:rsidR="0006549E">
          <w:rPr>
            <w:rStyle w:val="Lienhypertexte"/>
            <w:rFonts w:ascii="Open Sans" w:hAnsi="Open Sans" w:cs="Open Sans"/>
            <w:sz w:val="21"/>
            <w:szCs w:val="21"/>
          </w:rPr>
          <w:t>21/04/2021 : BA - Exonération temporaire des bénéfices provenant de cultures agréées des exploitations agricoles situées dans les départements d'</w:t>
        </w:r>
        <w:proofErr w:type="spellStart"/>
        <w:r w:rsidR="0006549E">
          <w:rPr>
            <w:rStyle w:val="Lienhypertexte"/>
            <w:rFonts w:ascii="Open Sans" w:hAnsi="Open Sans" w:cs="Open Sans"/>
            <w:sz w:val="21"/>
            <w:szCs w:val="21"/>
          </w:rPr>
          <w:t>outre mer</w:t>
        </w:r>
        <w:proofErr w:type="spellEnd"/>
        <w:r w:rsidR="0006549E">
          <w:rPr>
            <w:rStyle w:val="Lienhypertexte"/>
            <w:rFonts w:ascii="Open Sans" w:hAnsi="Open Sans" w:cs="Open Sans"/>
            <w:sz w:val="21"/>
            <w:szCs w:val="21"/>
          </w:rPr>
          <w:t xml:space="preserve"> - Retrait des commentaires liés aux revenus provenant de terrains dont la première affectation aux cultures agréées n'a pas eu lieu au 30 juin 2020 (loi n° 2019-1479 du 28 décembre 2019 de finances pour 2020, art. 29, III 1°)</w:t>
        </w:r>
      </w:hyperlink>
    </w:p>
    <w:p w14:paraId="626D3798" w14:textId="77777777" w:rsidR="0006549E" w:rsidRDefault="00BC6458" w:rsidP="0006549E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35" w:tooltip="21/04/2021 : TVA - Taux réduit - Application du taux de 0 % aux vaccins et tests Covid (loi n°2020-1721 du 29 décembre 2020 de finances pour 2021, art. 46)" w:history="1">
        <w:r w:rsidR="0006549E">
          <w:rPr>
            <w:rStyle w:val="Lienhypertexte"/>
            <w:rFonts w:ascii="Open Sans" w:hAnsi="Open Sans" w:cs="Open Sans"/>
            <w:sz w:val="21"/>
            <w:szCs w:val="21"/>
          </w:rPr>
          <w:t xml:space="preserve">21/04/2021 : TVA - Taux réduit - Application du taux de 0 % aux vaccins et tests </w:t>
        </w:r>
        <w:proofErr w:type="spellStart"/>
        <w:r w:rsidR="0006549E">
          <w:rPr>
            <w:rStyle w:val="Lienhypertexte"/>
            <w:rFonts w:ascii="Open Sans" w:hAnsi="Open Sans" w:cs="Open Sans"/>
            <w:sz w:val="21"/>
            <w:szCs w:val="21"/>
          </w:rPr>
          <w:t>Covid</w:t>
        </w:r>
        <w:proofErr w:type="spellEnd"/>
        <w:r w:rsidR="0006549E">
          <w:rPr>
            <w:rStyle w:val="Lienhypertexte"/>
            <w:rFonts w:ascii="Open Sans" w:hAnsi="Open Sans" w:cs="Open Sans"/>
            <w:sz w:val="21"/>
            <w:szCs w:val="21"/>
          </w:rPr>
          <w:t xml:space="preserve"> (loi n°2020-1721 du 29 décembre 2020 de finances pour 2021, art. 46)</w:t>
        </w:r>
      </w:hyperlink>
    </w:p>
    <w:p w14:paraId="12FAAF64" w14:textId="77777777" w:rsidR="0006549E" w:rsidRDefault="00BC6458" w:rsidP="0006549E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36" w:tooltip="21/04/2021 : TCA - Suppression de la contribution perçue au profit de l’institut national de prévention et d'éducation pour la santé (loi n° 2019-1479 du 28 décembre 2019 de finances pour 2020, art. 21) " w:history="1">
        <w:r w:rsidR="0006549E">
          <w:rPr>
            <w:rStyle w:val="Lienhypertexte"/>
            <w:rFonts w:ascii="Open Sans" w:hAnsi="Open Sans" w:cs="Open Sans"/>
            <w:sz w:val="21"/>
            <w:szCs w:val="21"/>
          </w:rPr>
          <w:t>21/04/2021 : TCA - Suppression de la contribution perçue au profit de l’institut national de prévention et d'éducation pour la santé (loi n° 2019-1479 du 28 décembre 2019 de finances pour 2020, art. 21)</w:t>
        </w:r>
      </w:hyperlink>
    </w:p>
    <w:p w14:paraId="36275BC2" w14:textId="77777777" w:rsidR="0006549E" w:rsidRDefault="00BC6458" w:rsidP="0006549E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37" w:tooltip="08/04/2021 : RFPI - IR - Actualisation pour 2021 des plafonds de loyer et de ressources des locataires pour les dispositifs d'incitation fiscale à l'investissement immobilier locatif" w:history="1">
        <w:r w:rsidR="0006549E" w:rsidRPr="0006549E">
          <w:rPr>
            <w:rStyle w:val="Lienhypertexte"/>
            <w:rFonts w:ascii="Open Sans" w:hAnsi="Open Sans" w:cs="Open Sans"/>
            <w:sz w:val="21"/>
            <w:szCs w:val="21"/>
            <w:highlight w:val="green"/>
          </w:rPr>
          <w:t>08/04/2021 : RFPI - IR - Actualisation pour 2021 des plafonds de loyer et de ressources des locataires pour les dispositifs d'incitation fiscale à l'investissement immobilier locatif</w:t>
        </w:r>
      </w:hyperlink>
    </w:p>
    <w:p w14:paraId="1EF7DF72" w14:textId="77777777" w:rsidR="0006549E" w:rsidRDefault="00BC6458" w:rsidP="0006549E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38" w:tooltip="08/04/2021 : TCA - TSN - Taxe sur certains services fournis par les grandes entreprises du secteur numérique - Mise à jour suite à consultation publique - Entreprises - Publication urgente" w:history="1">
        <w:r w:rsidR="0006549E">
          <w:rPr>
            <w:rStyle w:val="Lienhypertexte"/>
            <w:rFonts w:ascii="Open Sans" w:hAnsi="Open Sans" w:cs="Open Sans"/>
            <w:sz w:val="21"/>
            <w:szCs w:val="21"/>
          </w:rPr>
          <w:t>08/04/2021 : TCA - TSN - Taxe sur certains services fournis par les grandes entreprises du secteur numérique - Mise à jour suite à consultation publique - Entreprises - Publication urgente</w:t>
        </w:r>
      </w:hyperlink>
    </w:p>
    <w:p w14:paraId="2643D435" w14:textId="77777777" w:rsidR="0006549E" w:rsidRDefault="00BC6458" w:rsidP="0006549E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39" w:tooltip="07/04/2021 : BIC - Précisions relatives aux fonds de dotation redistributeurs finançant à la fois des organismes éligibles au régime fiscal du mécénat et des organismes ou structures non éligibles à ce régime - Rescrit" w:history="1">
        <w:r w:rsidR="0006549E">
          <w:rPr>
            <w:rStyle w:val="Lienhypertexte"/>
            <w:rFonts w:ascii="Open Sans" w:hAnsi="Open Sans" w:cs="Open Sans"/>
            <w:sz w:val="21"/>
            <w:szCs w:val="21"/>
          </w:rPr>
          <w:t>07/04/2021 : BIC - Précisions relatives aux fonds de dotation redistributeurs finançant à la fois des organismes éligibles au régime fiscal du mécénat et des organismes ou structures non éligibles à ce régime - Rescrit</w:t>
        </w:r>
      </w:hyperlink>
    </w:p>
    <w:p w14:paraId="1330CD26" w14:textId="77777777" w:rsidR="0006549E" w:rsidRDefault="00BC6458" w:rsidP="0006549E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40" w:tooltip="07/04/2021 : TCAS - Situation des contrats des véhicules terrestres à moteur électriques (loi n° 2020-1721 du 29 décembre 2020 de finances pour 2021, art. 153) " w:history="1">
        <w:r w:rsidR="0006549E">
          <w:rPr>
            <w:rStyle w:val="Lienhypertexte"/>
            <w:rFonts w:ascii="Open Sans" w:hAnsi="Open Sans" w:cs="Open Sans"/>
            <w:sz w:val="21"/>
            <w:szCs w:val="21"/>
          </w:rPr>
          <w:t>07/04/2021 : TCAS - Situation des contrats des véhicules terrestres à moteur électriques (loi n° 2020-1721 du 29 décembre 2020 de finances pour 2021, art. 153)</w:t>
        </w:r>
      </w:hyperlink>
    </w:p>
    <w:p w14:paraId="523AE0C1" w14:textId="77777777" w:rsidR="0006549E" w:rsidRDefault="00BC6458" w:rsidP="0006549E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41" w:tooltip="06/04/2021 : ENR - Consultation publique - Mutations à titre gratuit - Exonération partielle en raison de la nature du bien transmis : transmission d'entreprises ayant une activité industrielle, commerciale, artisanale, agricole ou libérale - Précisions sur le" w:history="1">
        <w:r w:rsidR="0006549E">
          <w:rPr>
            <w:rStyle w:val="Lienhypertexte"/>
            <w:rFonts w:ascii="Open Sans" w:hAnsi="Open Sans" w:cs="Open Sans"/>
            <w:sz w:val="21"/>
            <w:szCs w:val="21"/>
          </w:rPr>
          <w:t>06/04/2021 : ENR - Consultation publique - Mutations à titre gratuit - Exonération partielle en raison de la nature du bien transmis : transmission d'entreprises ayant une activité industrielle, commerciale, artisanale, agricole ou libérale - Précisions sur les assouplissements des conditions prévues à l'article 787 B du CGI (loi n°2018-1317 du 28 décembre 2018 de finances pour 2019, art. 40)</w:t>
        </w:r>
      </w:hyperlink>
    </w:p>
    <w:p w14:paraId="43BDF0C7" w14:textId="77777777" w:rsidR="00F5762B" w:rsidRDefault="00F5762B" w:rsidP="00F5762B">
      <w:pPr>
        <w:spacing w:after="0" w:line="240" w:lineRule="auto"/>
        <w:rPr>
          <w:vanish/>
        </w:rPr>
      </w:pPr>
    </w:p>
    <w:p w14:paraId="68CADD7B" w14:textId="77777777" w:rsidR="00745E54" w:rsidRDefault="00745E54" w:rsidP="00745E54">
      <w:pPr>
        <w:rPr>
          <w:vanish/>
        </w:rPr>
      </w:pPr>
    </w:p>
    <w:p w14:paraId="499F93B2" w14:textId="77777777" w:rsidR="0012059E" w:rsidRPr="0012059E" w:rsidRDefault="0012059E" w:rsidP="0012059E">
      <w:pPr>
        <w:spacing w:before="0" w:line="240" w:lineRule="auto"/>
        <w:rPr>
          <w:rFonts w:ascii="Arial" w:eastAsia="Times New Roman" w:hAnsi="Arial" w:cs="Arial"/>
          <w:vanish/>
          <w:color w:val="000000"/>
          <w:sz w:val="18"/>
          <w:szCs w:val="18"/>
        </w:rPr>
      </w:pPr>
    </w:p>
    <w:sectPr w:rsidR="0012059E" w:rsidRPr="0012059E" w:rsidSect="00BA2F67">
      <w:headerReference w:type="default" r:id="rId42"/>
      <w:headerReference w:type="first" r:id="rId43"/>
      <w:footerReference w:type="first" r:id="rId44"/>
      <w:pgSz w:w="11906" w:h="16838" w:code="9"/>
      <w:pgMar w:top="2041" w:right="567" w:bottom="851" w:left="2325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F4CF2A" w14:textId="77777777" w:rsidR="00BC6458" w:rsidRDefault="00BC6458">
      <w:r>
        <w:separator/>
      </w:r>
    </w:p>
  </w:endnote>
  <w:endnote w:type="continuationSeparator" w:id="0">
    <w:p w14:paraId="663EEC3E" w14:textId="77777777" w:rsidR="00BC6458" w:rsidRDefault="00BC64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17A0563-E84C-4834-BBAA-41506A404D8A}"/>
    <w:embedBold r:id="rId2" w:fontKey="{B97F9C00-050A-43E7-9CD7-B8E3918530CF}"/>
    <w:embedBoldItalic r:id="rId3" w:fontKey="{D401843E-0AB1-4C92-AD52-632E740F524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subsetted="1" w:fontKey="{DD1D9B84-9DC8-46E2-AC44-6350DCCE6FD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  <w:embedRegular r:id="rId5" w:subsetted="1" w:fontKey="{553D370A-D4E9-42A9-AA61-A1E028B8873C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6" w:fontKey="{D0AA2068-E556-4805-8607-3DE6A39763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E9531" w14:textId="25E5E57B" w:rsidR="00BA2F67" w:rsidRDefault="00BA2F67" w:rsidP="00BA2F67">
    <w:pPr>
      <w:pStyle w:val="Pieddepage"/>
      <w:tabs>
        <w:tab w:val="clear" w:pos="4536"/>
        <w:tab w:val="clear" w:pos="9072"/>
      </w:tabs>
      <w:spacing w:before="0" w:after="0" w:line="240" w:lineRule="auto"/>
    </w:pPr>
  </w:p>
  <w:p w14:paraId="5DB767CD" w14:textId="46F322E2" w:rsidR="00BA2F67" w:rsidRDefault="00BA2F67" w:rsidP="00BA2F67">
    <w:pPr>
      <w:pStyle w:val="Pieddepage"/>
      <w:tabs>
        <w:tab w:val="clear" w:pos="4536"/>
        <w:tab w:val="clear" w:pos="9072"/>
      </w:tabs>
      <w:spacing w:before="0" w:after="0" w:line="240" w:lineRule="auto"/>
    </w:pPr>
    <w:r>
      <w:rPr>
        <w:noProof/>
      </w:rPr>
      <w:drawing>
        <wp:anchor distT="0" distB="0" distL="114300" distR="114300" simplePos="0" relativeHeight="251656704" behindDoc="0" locked="0" layoutInCell="0" allowOverlap="0" wp14:anchorId="788E08F2" wp14:editId="00D5DDAB">
          <wp:simplePos x="0" y="0"/>
          <wp:positionH relativeFrom="column">
            <wp:posOffset>1905</wp:posOffset>
          </wp:positionH>
          <wp:positionV relativeFrom="paragraph">
            <wp:posOffset>-130810</wp:posOffset>
          </wp:positionV>
          <wp:extent cx="1389600" cy="266400"/>
          <wp:effectExtent l="0" t="0" r="0" b="0"/>
          <wp:wrapSquare wrapText="bothSides"/>
          <wp:docPr id="2" name="Image 2" descr="G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C"/>
                  <pic:cNvPicPr>
                    <a:picLocks noChangeAspect="1" noChangeArrowheads="1"/>
                  </pic:cNvPicPr>
                </pic:nvPicPr>
                <pic:blipFill rotWithShape="1"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48" t="9447" r="-1" b="6729"/>
                  <a:stretch/>
                </pic:blipFill>
                <pic:spPr bwMode="auto">
                  <a:xfrm>
                    <a:off x="0" y="0"/>
                    <a:ext cx="1389600" cy="266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F7C6A6" w14:textId="77777777" w:rsidR="00BC6458" w:rsidRDefault="00BC6458">
      <w:r>
        <w:separator/>
      </w:r>
    </w:p>
  </w:footnote>
  <w:footnote w:type="continuationSeparator" w:id="0">
    <w:p w14:paraId="0343A34F" w14:textId="77777777" w:rsidR="00BC6458" w:rsidRDefault="00BC64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81CE5" w14:textId="77777777" w:rsidR="00E72D0D" w:rsidRDefault="00E72D0D" w:rsidP="003565C4">
    <w:pPr>
      <w:pStyle w:val="En-tte"/>
      <w:tabs>
        <w:tab w:val="clear" w:pos="4536"/>
      </w:tabs>
    </w:pPr>
  </w:p>
  <w:p w14:paraId="2899420D" w14:textId="77777777" w:rsidR="00E72D0D" w:rsidRDefault="00E72D0D" w:rsidP="003565C4">
    <w:pPr>
      <w:pStyle w:val="En-tte"/>
      <w:tabs>
        <w:tab w:val="clear" w:pos="4536"/>
      </w:tabs>
    </w:pPr>
  </w:p>
  <w:tbl>
    <w:tblPr>
      <w:tblW w:w="0" w:type="auto"/>
      <w:tblLayout w:type="fixed"/>
      <w:tblLook w:val="01E0" w:firstRow="1" w:lastRow="1" w:firstColumn="1" w:lastColumn="1" w:noHBand="0" w:noVBand="0"/>
    </w:tblPr>
    <w:tblGrid>
      <w:gridCol w:w="7428"/>
      <w:gridCol w:w="1588"/>
    </w:tblGrid>
    <w:tr w:rsidR="00E72D0D" w:rsidRPr="003565C4" w14:paraId="0ED239B0" w14:textId="77777777" w:rsidTr="006B62DB">
      <w:tc>
        <w:tcPr>
          <w:tcW w:w="7428" w:type="dxa"/>
          <w:shd w:val="clear" w:color="auto" w:fill="auto"/>
          <w:tcMar>
            <w:left w:w="0" w:type="dxa"/>
            <w:right w:w="0" w:type="dxa"/>
          </w:tcMar>
        </w:tcPr>
        <w:p w14:paraId="56EFB6FB" w14:textId="77777777" w:rsidR="00BA2F67" w:rsidRPr="00BA2F67" w:rsidRDefault="00BA2F67" w:rsidP="00BA2F67">
          <w:pPr>
            <w:tabs>
              <w:tab w:val="right" w:pos="9072"/>
            </w:tabs>
            <w:spacing w:before="0" w:after="0" w:line="240" w:lineRule="auto"/>
            <w:ind w:left="-57"/>
            <w:rPr>
              <w:rFonts w:ascii="Calibri" w:hAnsi="Calibri"/>
              <w:color w:val="143300"/>
              <w:sz w:val="22"/>
              <w:szCs w:val="22"/>
              <w:lang w:eastAsia="en-US"/>
            </w:rPr>
          </w:pPr>
          <w:r w:rsidRPr="00BA2F67">
            <w:rPr>
              <w:rFonts w:ascii="Calibri" w:eastAsia="Calibri" w:hAnsi="Calibri"/>
              <w:noProof/>
              <w:sz w:val="22"/>
              <w:szCs w:val="22"/>
              <w:lang w:eastAsia="en-US"/>
            </w:rPr>
            <w:drawing>
              <wp:anchor distT="0" distB="0" distL="114300" distR="114300" simplePos="0" relativeHeight="251659264" behindDoc="0" locked="0" layoutInCell="1" allowOverlap="1" wp14:anchorId="454BAB20" wp14:editId="02F0D2B4">
                <wp:simplePos x="0" y="0"/>
                <wp:positionH relativeFrom="column">
                  <wp:posOffset>1029335</wp:posOffset>
                </wp:positionH>
                <wp:positionV relativeFrom="page">
                  <wp:posOffset>70696</wp:posOffset>
                </wp:positionV>
                <wp:extent cx="1015200" cy="194400"/>
                <wp:effectExtent l="0" t="0" r="0" b="0"/>
                <wp:wrapNone/>
                <wp:docPr id="4" name="Image 4" descr="GE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C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48" t="9447" r="-1" b="6729"/>
                        <a:stretch/>
                      </pic:blipFill>
                      <pic:spPr bwMode="auto">
                        <a:xfrm>
                          <a:off x="0" y="0"/>
                          <a:ext cx="1015200" cy="19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BA2F67">
            <w:rPr>
              <w:rFonts w:ascii="Kunstler Script" w:hAnsi="Kunstler Script"/>
              <w:color w:val="143300"/>
              <w:sz w:val="36"/>
              <w:szCs w:val="36"/>
              <w:lang w:eastAsia="en-US"/>
            </w:rPr>
            <w:t>Comptes</w:t>
          </w:r>
          <w:r w:rsidRPr="00BA2F67">
            <w:rPr>
              <w:rFonts w:ascii="Calibri" w:hAnsi="Calibri"/>
              <w:color w:val="143300"/>
              <w:sz w:val="22"/>
              <w:szCs w:val="22"/>
              <w:lang w:eastAsia="en-US"/>
            </w:rPr>
            <w:t xml:space="preserve"> - </w:t>
          </w:r>
          <w:r w:rsidRPr="00CB4970">
            <w:rPr>
              <w:rFonts w:ascii="Times New Roman" w:hAnsi="Times New Roman"/>
              <w:sz w:val="22"/>
              <w:szCs w:val="22"/>
              <w:lang w:eastAsia="en-US"/>
            </w:rPr>
            <w:t>groupe</w:t>
          </w:r>
          <w:r w:rsidRPr="00CB4970">
            <w:rPr>
              <w:rFonts w:ascii="Calibri" w:hAnsi="Calibri"/>
              <w:sz w:val="22"/>
              <w:szCs w:val="22"/>
              <w:lang w:eastAsia="en-US"/>
            </w:rPr>
            <w:t xml:space="preserve"> </w:t>
          </w:r>
        </w:p>
        <w:p w14:paraId="656EF8C4" w14:textId="4C360C0F" w:rsidR="00E72D0D" w:rsidRPr="00E35CBE" w:rsidRDefault="002A7430" w:rsidP="00E35CBE">
          <w:pPr>
            <w:pStyle w:val="En-tte"/>
            <w:tabs>
              <w:tab w:val="clear" w:pos="4536"/>
            </w:tabs>
            <w:spacing w:before="0" w:after="0" w:line="240" w:lineRule="auto"/>
            <w:rPr>
              <w:sz w:val="20"/>
            </w:rPr>
          </w:pPr>
          <w:fldSimple w:instr=" FILENAME   \* MERGEFORMAT ">
            <w:r w:rsidR="00B50478" w:rsidRPr="00B50478">
              <w:rPr>
                <w:noProof/>
                <w:sz w:val="20"/>
              </w:rPr>
              <w:t>Comptes-La revue -202</w:t>
            </w:r>
            <w:r w:rsidR="00A57E3D">
              <w:rPr>
                <w:noProof/>
                <w:sz w:val="20"/>
              </w:rPr>
              <w:t>1-0</w:t>
            </w:r>
            <w:r w:rsidR="00A01213">
              <w:rPr>
                <w:noProof/>
                <w:sz w:val="20"/>
              </w:rPr>
              <w:t>4</w:t>
            </w:r>
          </w:fldSimple>
        </w:p>
        <w:p w14:paraId="6D4A75FB" w14:textId="128D3291" w:rsidR="00E72D0D" w:rsidRDefault="00E72D0D" w:rsidP="00E911FE">
          <w:pPr>
            <w:pStyle w:val="En-tte"/>
            <w:tabs>
              <w:tab w:val="clear" w:pos="4536"/>
            </w:tabs>
            <w:spacing w:before="0" w:after="0" w:line="240" w:lineRule="auto"/>
          </w:pPr>
          <w:r w:rsidRPr="00195236">
            <w:rPr>
              <w:sz w:val="20"/>
            </w:rPr>
            <w:t xml:space="preserve">Version </w:t>
          </w:r>
          <w:r w:rsidRPr="00D12904">
            <w:rPr>
              <w:sz w:val="20"/>
            </w:rPr>
            <w:t xml:space="preserve">du </w:t>
          </w:r>
          <w:r w:rsidR="00E670F1">
            <w:rPr>
              <w:sz w:val="20"/>
            </w:rPr>
            <w:t>30</w:t>
          </w:r>
          <w:r w:rsidR="00AE2122">
            <w:rPr>
              <w:sz w:val="20"/>
            </w:rPr>
            <w:t xml:space="preserve"> </w:t>
          </w:r>
          <w:r w:rsidR="00CB4970">
            <w:rPr>
              <w:sz w:val="20"/>
            </w:rPr>
            <w:t>avril</w:t>
          </w:r>
          <w:r w:rsidR="00101E9F">
            <w:rPr>
              <w:sz w:val="20"/>
            </w:rPr>
            <w:t xml:space="preserve"> </w:t>
          </w:r>
          <w:r>
            <w:rPr>
              <w:sz w:val="20"/>
            </w:rPr>
            <w:t>202</w:t>
          </w:r>
          <w:r w:rsidR="00A57E3D">
            <w:rPr>
              <w:sz w:val="20"/>
            </w:rPr>
            <w:t>1</w:t>
          </w:r>
        </w:p>
      </w:tc>
      <w:tc>
        <w:tcPr>
          <w:tcW w:w="1588" w:type="dxa"/>
          <w:shd w:val="clear" w:color="auto" w:fill="auto"/>
          <w:tcMar>
            <w:left w:w="0" w:type="dxa"/>
            <w:right w:w="0" w:type="dxa"/>
          </w:tcMar>
          <w:vAlign w:val="bottom"/>
        </w:tcPr>
        <w:p w14:paraId="5C9D04E9" w14:textId="77777777" w:rsidR="00E72D0D" w:rsidRPr="00E35CBE" w:rsidRDefault="00E72D0D" w:rsidP="00E35CBE">
          <w:pPr>
            <w:pStyle w:val="En-tte"/>
            <w:tabs>
              <w:tab w:val="clear" w:pos="4536"/>
            </w:tabs>
            <w:spacing w:before="0" w:after="0" w:line="240" w:lineRule="auto"/>
            <w:jc w:val="right"/>
            <w:rPr>
              <w:sz w:val="20"/>
            </w:rPr>
          </w:pPr>
          <w:r w:rsidRPr="00E35CBE">
            <w:rPr>
              <w:sz w:val="20"/>
            </w:rPr>
            <w:t xml:space="preserve">Page </w:t>
          </w:r>
          <w:r w:rsidRPr="00E35CBE">
            <w:rPr>
              <w:sz w:val="20"/>
            </w:rPr>
            <w:fldChar w:fldCharType="begin"/>
          </w:r>
          <w:r w:rsidRPr="00E35CBE">
            <w:rPr>
              <w:sz w:val="20"/>
            </w:rPr>
            <w:instrText xml:space="preserve"> PAGE </w:instrText>
          </w:r>
          <w:r w:rsidRPr="00E35CBE">
            <w:rPr>
              <w:sz w:val="20"/>
            </w:rPr>
            <w:fldChar w:fldCharType="separate"/>
          </w:r>
          <w:r w:rsidR="00CD2E85">
            <w:rPr>
              <w:noProof/>
              <w:sz w:val="20"/>
            </w:rPr>
            <w:t>3</w:t>
          </w:r>
          <w:r w:rsidRPr="00E35CBE">
            <w:rPr>
              <w:sz w:val="20"/>
            </w:rPr>
            <w:fldChar w:fldCharType="end"/>
          </w:r>
          <w:r w:rsidRPr="00E35CBE">
            <w:rPr>
              <w:sz w:val="20"/>
            </w:rPr>
            <w:t xml:space="preserve"> sur </w:t>
          </w:r>
          <w:r w:rsidRPr="00E35CBE">
            <w:rPr>
              <w:sz w:val="20"/>
            </w:rPr>
            <w:fldChar w:fldCharType="begin"/>
          </w:r>
          <w:r w:rsidRPr="00E35CBE">
            <w:rPr>
              <w:sz w:val="20"/>
            </w:rPr>
            <w:instrText xml:space="preserve"> NUMPAGES </w:instrText>
          </w:r>
          <w:r w:rsidRPr="00E35CBE">
            <w:rPr>
              <w:sz w:val="20"/>
            </w:rPr>
            <w:fldChar w:fldCharType="separate"/>
          </w:r>
          <w:r w:rsidR="00CD2E85">
            <w:rPr>
              <w:noProof/>
              <w:sz w:val="20"/>
            </w:rPr>
            <w:t>3</w:t>
          </w:r>
          <w:r w:rsidRPr="00E35CBE">
            <w:rPr>
              <w:sz w:val="20"/>
            </w:rPr>
            <w:fldChar w:fldCharType="end"/>
          </w:r>
        </w:p>
      </w:tc>
    </w:tr>
  </w:tbl>
  <w:p w14:paraId="31FBBCA7" w14:textId="77777777" w:rsidR="00E72D0D" w:rsidRPr="003565C4" w:rsidRDefault="00E72D0D" w:rsidP="003565C4">
    <w:pPr>
      <w:pStyle w:val="En-tte"/>
      <w:tabs>
        <w:tab w:val="clear" w:pos="4536"/>
      </w:tabs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23944" w14:textId="77777777" w:rsidR="00E72D0D" w:rsidRPr="00B97D78" w:rsidRDefault="00E72D0D" w:rsidP="00E46FD8">
    <w:pPr>
      <w:spacing w:before="0" w:after="0" w:line="240" w:lineRule="auto"/>
      <w:ind w:left="-227"/>
      <w:rPr>
        <w:rFonts w:ascii="Kunstler Script" w:hAnsi="Kunstler Script"/>
        <w:color w:val="143300"/>
        <w:sz w:val="96"/>
      </w:rPr>
    </w:pPr>
    <w:r w:rsidRPr="00B97D78">
      <w:rPr>
        <w:rFonts w:ascii="Kunstler Script" w:hAnsi="Kunstler Script"/>
        <w:color w:val="143300"/>
        <w:sz w:val="96"/>
      </w:rPr>
      <w:t>Comptes</w:t>
    </w:r>
  </w:p>
  <w:tbl>
    <w:tblPr>
      <w:tblW w:w="9004" w:type="dxa"/>
      <w:tblInd w:w="57" w:type="dxa"/>
      <w:tblLook w:val="04A0" w:firstRow="1" w:lastRow="0" w:firstColumn="1" w:lastColumn="0" w:noHBand="0" w:noVBand="1"/>
    </w:tblPr>
    <w:tblGrid>
      <w:gridCol w:w="9004"/>
    </w:tblGrid>
    <w:tr w:rsidR="00E72D0D" w:rsidRPr="00F5762B" w14:paraId="5E217E61" w14:textId="77777777" w:rsidTr="00920A3D">
      <w:trPr>
        <w:trHeight w:val="57"/>
      </w:trPr>
      <w:tc>
        <w:tcPr>
          <w:tcW w:w="9004" w:type="dxa"/>
          <w:shd w:val="clear" w:color="auto" w:fill="auto"/>
          <w:tcMar>
            <w:left w:w="57" w:type="dxa"/>
            <w:right w:w="57" w:type="dxa"/>
          </w:tcMar>
          <w:tcFitText/>
        </w:tcPr>
        <w:p w14:paraId="263BC5D7" w14:textId="77777777" w:rsidR="00E72D0D" w:rsidRPr="00F5762B" w:rsidRDefault="00E72D0D" w:rsidP="00920A3D">
          <w:pPr>
            <w:spacing w:before="0" w:after="0" w:line="240" w:lineRule="auto"/>
            <w:rPr>
              <w:color w:val="143300"/>
              <w:spacing w:val="8"/>
              <w:sz w:val="20"/>
            </w:rPr>
          </w:pPr>
          <w:r w:rsidRPr="00F5762B">
            <w:rPr>
              <w:color w:val="143300"/>
              <w:spacing w:val="16"/>
              <w:w w:val="90"/>
              <w:sz w:val="20"/>
            </w:rPr>
            <w:t xml:space="preserve">16, avenue de Grande Armée 75017 Paris – Téléphone : 01.41.43.00.40 - www.cabinet-comptes.com </w:t>
          </w:r>
          <w:r w:rsidRPr="00F5762B">
            <w:rPr>
              <w:color w:val="143300"/>
              <w:spacing w:val="-10"/>
              <w:w w:val="90"/>
              <w:sz w:val="20"/>
            </w:rPr>
            <w:t>-</w:t>
          </w:r>
        </w:p>
      </w:tc>
    </w:tr>
    <w:tr w:rsidR="00E72D0D" w:rsidRPr="00F5762B" w14:paraId="29DE4C3D" w14:textId="77777777" w:rsidTr="00920A3D">
      <w:trPr>
        <w:trHeight w:val="57"/>
      </w:trPr>
      <w:tc>
        <w:tcPr>
          <w:tcW w:w="9004" w:type="dxa"/>
          <w:shd w:val="clear" w:color="auto" w:fill="auto"/>
          <w:tcMar>
            <w:left w:w="57" w:type="dxa"/>
            <w:right w:w="57" w:type="dxa"/>
          </w:tcMar>
          <w:tcFitText/>
        </w:tcPr>
        <w:p w14:paraId="45FA2EB2" w14:textId="77777777" w:rsidR="00E72D0D" w:rsidRPr="00F5762B" w:rsidRDefault="00E72D0D" w:rsidP="00920A3D">
          <w:pPr>
            <w:spacing w:before="0" w:after="0" w:line="240" w:lineRule="auto"/>
            <w:rPr>
              <w:color w:val="C00000"/>
              <w:w w:val="54"/>
              <w:sz w:val="20"/>
            </w:rPr>
          </w:pPr>
          <w:proofErr w:type="spellStart"/>
          <w:r w:rsidRPr="00F5762B">
            <w:rPr>
              <w:color w:val="143300"/>
              <w:spacing w:val="16"/>
              <w:w w:val="97"/>
              <w:sz w:val="20"/>
            </w:rPr>
            <w:t>s.a.r.l.</w:t>
          </w:r>
          <w:proofErr w:type="spellEnd"/>
          <w:r w:rsidRPr="00F5762B">
            <w:rPr>
              <w:color w:val="143300"/>
              <w:spacing w:val="16"/>
              <w:w w:val="97"/>
              <w:sz w:val="20"/>
            </w:rPr>
            <w:t xml:space="preserve"> au capital de 45.000 € - expertise comptable (région parisienne) - SIREN : 394.245.443</w:t>
          </w:r>
          <w:r w:rsidRPr="00F5762B">
            <w:rPr>
              <w:color w:val="143300"/>
              <w:spacing w:val="-21"/>
              <w:w w:val="97"/>
              <w:sz w:val="20"/>
            </w:rPr>
            <w:t>-</w:t>
          </w:r>
        </w:p>
      </w:tc>
    </w:tr>
  </w:tbl>
  <w:p w14:paraId="501F9760" w14:textId="77777777" w:rsidR="00E72D0D" w:rsidRPr="00E46FD8" w:rsidRDefault="00E72D0D" w:rsidP="00E46FD8">
    <w:pPr>
      <w:pStyle w:val="En-tte"/>
      <w:spacing w:before="0" w:after="0" w:line="240" w:lineRule="auto"/>
      <w:rPr>
        <w:sz w:val="14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786" type="#_x0000_t75" style="width:3in;height:3in" o:bullet="t"/>
    </w:pict>
  </w:numPicBullet>
  <w:numPicBullet w:numPicBulletId="1">
    <w:pict>
      <v:shape id="_x0000_i1787" type="#_x0000_t75" style="width:3in;height:3in" o:bullet="t"/>
    </w:pict>
  </w:numPicBullet>
  <w:numPicBullet w:numPicBulletId="2">
    <w:pict>
      <v:shape id="_x0000_i1788" type="#_x0000_t75" style="width:3in;height:3in" o:bullet="t"/>
    </w:pict>
  </w:numPicBullet>
  <w:numPicBullet w:numPicBulletId="3">
    <w:pict>
      <v:shape id="_x0000_i1789" type="#_x0000_t75" style="width:3in;height:3in" o:bullet="t"/>
    </w:pict>
  </w:numPicBullet>
  <w:numPicBullet w:numPicBulletId="4">
    <w:pict>
      <v:shape id="_x0000_i1790" type="#_x0000_t75" style="width:3in;height:3in" o:bullet="t"/>
    </w:pict>
  </w:numPicBullet>
  <w:numPicBullet w:numPicBulletId="5">
    <w:pict>
      <v:shape id="_x0000_i1791" type="#_x0000_t75" style="width:3in;height:3in" o:bullet="t"/>
    </w:pict>
  </w:numPicBullet>
  <w:numPicBullet w:numPicBulletId="6">
    <w:pict>
      <v:shape id="_x0000_i1792" type="#_x0000_t75" style="width:3in;height:3in" o:bullet="t"/>
    </w:pict>
  </w:numPicBullet>
  <w:numPicBullet w:numPicBulletId="7">
    <w:pict>
      <v:shape id="_x0000_i1793" type="#_x0000_t75" style="width:3in;height:3in" o:bullet="t"/>
    </w:pict>
  </w:numPicBullet>
  <w:numPicBullet w:numPicBulletId="8">
    <w:pict>
      <v:shape id="_x0000_i1794" type="#_x0000_t75" style="width:3in;height:3in" o:bullet="t"/>
    </w:pict>
  </w:numPicBullet>
  <w:numPicBullet w:numPicBulletId="9">
    <w:pict>
      <v:shape id="_x0000_i1795" type="#_x0000_t75" style="width:3in;height:3in" o:bullet="t"/>
    </w:pict>
  </w:numPicBullet>
  <w:numPicBullet w:numPicBulletId="10">
    <w:pict>
      <v:shape id="_x0000_i1796" type="#_x0000_t75" style="width:3in;height:3in" o:bullet="t"/>
    </w:pict>
  </w:numPicBullet>
  <w:numPicBullet w:numPicBulletId="11">
    <w:pict>
      <v:shape id="_x0000_i1797" type="#_x0000_t75" style="width:3in;height:3in" o:bullet="t"/>
    </w:pict>
  </w:numPicBullet>
  <w:numPicBullet w:numPicBulletId="12">
    <w:pict>
      <v:shape id="_x0000_i1798" type="#_x0000_t75" style="width:3in;height:3in" o:bullet="t"/>
    </w:pict>
  </w:numPicBullet>
  <w:numPicBullet w:numPicBulletId="13">
    <w:pict>
      <v:shape id="_x0000_i1799" type="#_x0000_t75" style="width:3in;height:3in" o:bullet="t"/>
    </w:pict>
  </w:numPicBullet>
  <w:numPicBullet w:numPicBulletId="14">
    <w:pict>
      <v:shape id="_x0000_i1800" type="#_x0000_t75" style="width:3in;height:3in" o:bullet="t"/>
    </w:pict>
  </w:numPicBullet>
  <w:numPicBullet w:numPicBulletId="15">
    <w:pict>
      <v:shape id="_x0000_i1801" type="#_x0000_t75" style="width:3in;height:3in" o:bullet="t"/>
    </w:pict>
  </w:numPicBullet>
  <w:numPicBullet w:numPicBulletId="16">
    <w:pict>
      <v:shape id="_x0000_i1802" type="#_x0000_t75" style="width:3in;height:3in" o:bullet="t"/>
    </w:pict>
  </w:numPicBullet>
  <w:numPicBullet w:numPicBulletId="17">
    <w:pict>
      <v:shape id="_x0000_i1803" type="#_x0000_t75" style="width:3in;height:3in" o:bullet="t"/>
    </w:pict>
  </w:numPicBullet>
  <w:numPicBullet w:numPicBulletId="18">
    <w:pict>
      <v:shape id="_x0000_i1804" type="#_x0000_t75" style="width:3in;height:3in" o:bullet="t"/>
    </w:pict>
  </w:numPicBullet>
  <w:numPicBullet w:numPicBulletId="19">
    <w:pict>
      <v:shape id="_x0000_i1805" type="#_x0000_t75" style="width:3in;height:3in" o:bullet="t"/>
    </w:pict>
  </w:numPicBullet>
  <w:abstractNum w:abstractNumId="0" w15:restartNumberingAfterBreak="0">
    <w:nsid w:val="078F2988"/>
    <w:multiLevelType w:val="multilevel"/>
    <w:tmpl w:val="EBE0A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1751E1"/>
    <w:multiLevelType w:val="multilevel"/>
    <w:tmpl w:val="C7048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AE381C"/>
    <w:multiLevelType w:val="multilevel"/>
    <w:tmpl w:val="A11C3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1E34F1"/>
    <w:multiLevelType w:val="multilevel"/>
    <w:tmpl w:val="5B289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5D7419"/>
    <w:multiLevelType w:val="hybridMultilevel"/>
    <w:tmpl w:val="556684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334CBB"/>
    <w:multiLevelType w:val="hybridMultilevel"/>
    <w:tmpl w:val="B58EBC3C"/>
    <w:lvl w:ilvl="0" w:tplc="1AFEE920">
      <w:start w:val="1"/>
      <w:numFmt w:val="decimal"/>
      <w:pStyle w:val="T3"/>
      <w:lvlText w:val="%1.1.1."/>
      <w:lvlJc w:val="left"/>
      <w:pPr>
        <w:tabs>
          <w:tab w:val="num" w:pos="0"/>
        </w:tabs>
        <w:ind w:left="567" w:hanging="567"/>
      </w:pPr>
      <w:rPr>
        <w:rFonts w:ascii="Times" w:hAnsi="Times" w:hint="default"/>
        <w:color w:val="auto"/>
        <w:sz w:val="20"/>
        <w:szCs w:val="20"/>
        <w:u w:val="single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8E3652C"/>
    <w:multiLevelType w:val="multilevel"/>
    <w:tmpl w:val="372AD790"/>
    <w:styleLink w:val="Listenormale"/>
    <w:lvl w:ilvl="0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Times" w:hAnsi="Times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1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cs="Times New Roman" w:hint="default"/>
        <w:dstrike w:val="0"/>
        <w:color w:val="auto"/>
        <w:sz w:val="24"/>
        <w:szCs w:val="24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1701"/>
        </w:tabs>
        <w:ind w:left="1701" w:hanging="567"/>
      </w:pPr>
      <w:rPr>
        <w:rFonts w:ascii="Times" w:hAnsi="Times" w:cs="Times New Roman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C57E8C"/>
    <w:multiLevelType w:val="multilevel"/>
    <w:tmpl w:val="168A2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F318D0"/>
    <w:multiLevelType w:val="hybridMultilevel"/>
    <w:tmpl w:val="1A8A60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F81251"/>
    <w:multiLevelType w:val="multilevel"/>
    <w:tmpl w:val="C2F00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0A0B4B"/>
    <w:multiLevelType w:val="multilevel"/>
    <w:tmpl w:val="ECF62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BE0B11"/>
    <w:multiLevelType w:val="multilevel"/>
    <w:tmpl w:val="61A42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603CBC"/>
    <w:multiLevelType w:val="multilevel"/>
    <w:tmpl w:val="7B76B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690FAC"/>
    <w:multiLevelType w:val="multilevel"/>
    <w:tmpl w:val="C1C8C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46637AC"/>
    <w:multiLevelType w:val="hybridMultilevel"/>
    <w:tmpl w:val="0680DD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4F2E31"/>
    <w:multiLevelType w:val="multilevel"/>
    <w:tmpl w:val="AAF85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6D47AFD"/>
    <w:multiLevelType w:val="multilevel"/>
    <w:tmpl w:val="36D4D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7DB6E10"/>
    <w:multiLevelType w:val="multilevel"/>
    <w:tmpl w:val="3FA4D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9ED486C"/>
    <w:multiLevelType w:val="multilevel"/>
    <w:tmpl w:val="3CEED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D28428B"/>
    <w:multiLevelType w:val="multilevel"/>
    <w:tmpl w:val="357C4F94"/>
    <w:lvl w:ilvl="0">
      <w:start w:val="1"/>
      <w:numFmt w:val="bullet"/>
      <w:lvlText w:val=""/>
      <w:lvlJc w:val="left"/>
      <w:pPr>
        <w:tabs>
          <w:tab w:val="num" w:pos="-66"/>
        </w:tabs>
        <w:ind w:left="-6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654"/>
        </w:tabs>
        <w:ind w:left="65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374"/>
        </w:tabs>
        <w:ind w:left="137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094"/>
        </w:tabs>
        <w:ind w:left="209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14"/>
        </w:tabs>
        <w:ind w:left="281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534"/>
        </w:tabs>
        <w:ind w:left="353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254"/>
        </w:tabs>
        <w:ind w:left="425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4974"/>
        </w:tabs>
        <w:ind w:left="497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694"/>
        </w:tabs>
        <w:ind w:left="5694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DA731FF"/>
    <w:multiLevelType w:val="multilevel"/>
    <w:tmpl w:val="6860B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3D4431E"/>
    <w:multiLevelType w:val="multilevel"/>
    <w:tmpl w:val="501A5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434087D"/>
    <w:multiLevelType w:val="multilevel"/>
    <w:tmpl w:val="CA40A95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5D4657B"/>
    <w:multiLevelType w:val="multilevel"/>
    <w:tmpl w:val="DFD21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E1515C1"/>
    <w:multiLevelType w:val="hybridMultilevel"/>
    <w:tmpl w:val="3476F3EE"/>
    <w:lvl w:ilvl="0" w:tplc="42F8A548">
      <w:start w:val="1"/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6F0973"/>
    <w:multiLevelType w:val="multilevel"/>
    <w:tmpl w:val="88DE5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3050F6A"/>
    <w:multiLevelType w:val="multilevel"/>
    <w:tmpl w:val="F1FCF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58D2B7E"/>
    <w:multiLevelType w:val="multilevel"/>
    <w:tmpl w:val="7CFEB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902FFF"/>
    <w:multiLevelType w:val="multilevel"/>
    <w:tmpl w:val="1FF8E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9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A1C128D"/>
    <w:multiLevelType w:val="multilevel"/>
    <w:tmpl w:val="A880B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29E651B"/>
    <w:multiLevelType w:val="multilevel"/>
    <w:tmpl w:val="2806D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AA0253F"/>
    <w:multiLevelType w:val="multilevel"/>
    <w:tmpl w:val="36141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AF56AE2"/>
    <w:multiLevelType w:val="multilevel"/>
    <w:tmpl w:val="799CB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B507B1B"/>
    <w:multiLevelType w:val="hybridMultilevel"/>
    <w:tmpl w:val="143C9F12"/>
    <w:lvl w:ilvl="0" w:tplc="480C849E">
      <w:start w:val="1"/>
      <w:numFmt w:val="decimal"/>
      <w:lvlText w:val="%1-"/>
      <w:lvlJc w:val="left"/>
      <w:pPr>
        <w:ind w:left="924" w:hanging="564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31"/>
  </w:num>
  <w:num w:numId="5">
    <w:abstractNumId w:val="25"/>
  </w:num>
  <w:num w:numId="6">
    <w:abstractNumId w:val="20"/>
  </w:num>
  <w:num w:numId="7">
    <w:abstractNumId w:val="7"/>
  </w:num>
  <w:num w:numId="8">
    <w:abstractNumId w:val="14"/>
  </w:num>
  <w:num w:numId="9">
    <w:abstractNumId w:val="19"/>
  </w:num>
  <w:num w:numId="10">
    <w:abstractNumId w:val="15"/>
  </w:num>
  <w:num w:numId="11">
    <w:abstractNumId w:val="12"/>
  </w:num>
  <w:num w:numId="12">
    <w:abstractNumId w:val="13"/>
  </w:num>
  <w:num w:numId="13">
    <w:abstractNumId w:val="32"/>
  </w:num>
  <w:num w:numId="14">
    <w:abstractNumId w:val="23"/>
  </w:num>
  <w:num w:numId="15">
    <w:abstractNumId w:val="26"/>
  </w:num>
  <w:num w:numId="16">
    <w:abstractNumId w:val="2"/>
  </w:num>
  <w:num w:numId="17">
    <w:abstractNumId w:val="27"/>
  </w:num>
  <w:num w:numId="18">
    <w:abstractNumId w:val="17"/>
  </w:num>
  <w:num w:numId="19">
    <w:abstractNumId w:val="22"/>
  </w:num>
  <w:num w:numId="20">
    <w:abstractNumId w:val="24"/>
  </w:num>
  <w:num w:numId="21">
    <w:abstractNumId w:val="28"/>
  </w:num>
  <w:num w:numId="22">
    <w:abstractNumId w:val="30"/>
  </w:num>
  <w:num w:numId="23">
    <w:abstractNumId w:val="4"/>
  </w:num>
  <w:num w:numId="24">
    <w:abstractNumId w:val="16"/>
  </w:num>
  <w:num w:numId="25">
    <w:abstractNumId w:val="8"/>
  </w:num>
  <w:num w:numId="26">
    <w:abstractNumId w:val="10"/>
  </w:num>
  <w:num w:numId="27">
    <w:abstractNumId w:val="18"/>
  </w:num>
  <w:num w:numId="28">
    <w:abstractNumId w:val="9"/>
  </w:num>
  <w:num w:numId="29">
    <w:abstractNumId w:val="3"/>
  </w:num>
  <w:num w:numId="30">
    <w:abstractNumId w:val="11"/>
  </w:num>
  <w:num w:numId="31">
    <w:abstractNumId w:val="33"/>
  </w:num>
  <w:num w:numId="32">
    <w:abstractNumId w:val="29"/>
  </w:num>
  <w:num w:numId="33">
    <w:abstractNumId w:val="1"/>
  </w:num>
  <w:num w:numId="34">
    <w:abstractNumId w:val="21"/>
    <w:lvlOverride w:ilvl="0">
      <w:startOverride w:val="17"/>
    </w:lvlOverride>
  </w:num>
  <w:num w:numId="35">
    <w:abstractNumId w:val="21"/>
    <w:lvlOverride w:ilvl="0">
      <w:startOverride w:val="18"/>
    </w:lvlOverride>
  </w:num>
  <w:num w:numId="36">
    <w:abstractNumId w:val="21"/>
    <w:lvlOverride w:ilvl="0">
      <w:startOverride w:val="19"/>
    </w:lvlOverride>
  </w:num>
  <w:num w:numId="37">
    <w:abstractNumId w:val="21"/>
    <w:lvlOverride w:ilvl="0">
      <w:startOverride w:val="20"/>
    </w:lvlOverride>
  </w:num>
  <w:num w:numId="38">
    <w:abstractNumId w:val="21"/>
    <w:lvlOverride w:ilvl="0">
      <w:startOverride w:val="21"/>
    </w:lvlOverride>
  </w:num>
  <w:num w:numId="39">
    <w:abstractNumId w:val="21"/>
    <w:lvlOverride w:ilvl="0">
      <w:startOverride w:val="22"/>
    </w:lvlOverride>
  </w:num>
  <w:num w:numId="40">
    <w:abstractNumId w:val="21"/>
    <w:lvlOverride w:ilvl="0">
      <w:startOverride w:val="23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saveSubset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F09"/>
    <w:rsid w:val="00003F05"/>
    <w:rsid w:val="00004382"/>
    <w:rsid w:val="000043FF"/>
    <w:rsid w:val="00004BE2"/>
    <w:rsid w:val="00004FC4"/>
    <w:rsid w:val="000055C8"/>
    <w:rsid w:val="00006022"/>
    <w:rsid w:val="0000612A"/>
    <w:rsid w:val="000066E6"/>
    <w:rsid w:val="00006F6A"/>
    <w:rsid w:val="000075B5"/>
    <w:rsid w:val="00007FA1"/>
    <w:rsid w:val="00011025"/>
    <w:rsid w:val="0001190E"/>
    <w:rsid w:val="00011DB0"/>
    <w:rsid w:val="00011E15"/>
    <w:rsid w:val="00012D11"/>
    <w:rsid w:val="000147D2"/>
    <w:rsid w:val="00014AD5"/>
    <w:rsid w:val="000150EF"/>
    <w:rsid w:val="00015C95"/>
    <w:rsid w:val="000163EC"/>
    <w:rsid w:val="00016A1A"/>
    <w:rsid w:val="00017A6A"/>
    <w:rsid w:val="00020F5E"/>
    <w:rsid w:val="0002163A"/>
    <w:rsid w:val="00021BFC"/>
    <w:rsid w:val="000222C8"/>
    <w:rsid w:val="000232E9"/>
    <w:rsid w:val="00024E6E"/>
    <w:rsid w:val="000255CB"/>
    <w:rsid w:val="000265C2"/>
    <w:rsid w:val="00030F8C"/>
    <w:rsid w:val="00032F29"/>
    <w:rsid w:val="00033DAC"/>
    <w:rsid w:val="00034C4B"/>
    <w:rsid w:val="000359AC"/>
    <w:rsid w:val="0003696E"/>
    <w:rsid w:val="00036CCB"/>
    <w:rsid w:val="000373EB"/>
    <w:rsid w:val="00040819"/>
    <w:rsid w:val="000413B1"/>
    <w:rsid w:val="00041735"/>
    <w:rsid w:val="00043591"/>
    <w:rsid w:val="00045433"/>
    <w:rsid w:val="000467C1"/>
    <w:rsid w:val="00046E70"/>
    <w:rsid w:val="0005057B"/>
    <w:rsid w:val="00050B4B"/>
    <w:rsid w:val="00051274"/>
    <w:rsid w:val="00051EAE"/>
    <w:rsid w:val="00051ECF"/>
    <w:rsid w:val="0005293C"/>
    <w:rsid w:val="00052F47"/>
    <w:rsid w:val="00053101"/>
    <w:rsid w:val="00053719"/>
    <w:rsid w:val="00053B9A"/>
    <w:rsid w:val="00055D3E"/>
    <w:rsid w:val="00055DB6"/>
    <w:rsid w:val="00056194"/>
    <w:rsid w:val="00057782"/>
    <w:rsid w:val="0006013C"/>
    <w:rsid w:val="000608F2"/>
    <w:rsid w:val="0006108E"/>
    <w:rsid w:val="00063997"/>
    <w:rsid w:val="00064590"/>
    <w:rsid w:val="00064C94"/>
    <w:rsid w:val="0006549E"/>
    <w:rsid w:val="0006655B"/>
    <w:rsid w:val="000678EE"/>
    <w:rsid w:val="00067B60"/>
    <w:rsid w:val="00067DAC"/>
    <w:rsid w:val="000717C8"/>
    <w:rsid w:val="00072E8A"/>
    <w:rsid w:val="00073476"/>
    <w:rsid w:val="00073CD6"/>
    <w:rsid w:val="000745B8"/>
    <w:rsid w:val="00074933"/>
    <w:rsid w:val="00074A38"/>
    <w:rsid w:val="000758F5"/>
    <w:rsid w:val="00076849"/>
    <w:rsid w:val="00076EFC"/>
    <w:rsid w:val="00080DE8"/>
    <w:rsid w:val="00081001"/>
    <w:rsid w:val="00084540"/>
    <w:rsid w:val="00084B1E"/>
    <w:rsid w:val="00090564"/>
    <w:rsid w:val="00090E39"/>
    <w:rsid w:val="00091823"/>
    <w:rsid w:val="00091C56"/>
    <w:rsid w:val="000933BB"/>
    <w:rsid w:val="0009376D"/>
    <w:rsid w:val="00094A9B"/>
    <w:rsid w:val="00097B99"/>
    <w:rsid w:val="000A06CA"/>
    <w:rsid w:val="000A2611"/>
    <w:rsid w:val="000A2638"/>
    <w:rsid w:val="000A4E49"/>
    <w:rsid w:val="000A5861"/>
    <w:rsid w:val="000A608C"/>
    <w:rsid w:val="000B229D"/>
    <w:rsid w:val="000B2BDF"/>
    <w:rsid w:val="000B2F8C"/>
    <w:rsid w:val="000B4704"/>
    <w:rsid w:val="000B4A1D"/>
    <w:rsid w:val="000B7095"/>
    <w:rsid w:val="000B7908"/>
    <w:rsid w:val="000B79A7"/>
    <w:rsid w:val="000B7F18"/>
    <w:rsid w:val="000C140B"/>
    <w:rsid w:val="000C2F92"/>
    <w:rsid w:val="000C3667"/>
    <w:rsid w:val="000C440B"/>
    <w:rsid w:val="000C4678"/>
    <w:rsid w:val="000C4DD4"/>
    <w:rsid w:val="000C5CA9"/>
    <w:rsid w:val="000C5CF5"/>
    <w:rsid w:val="000C6CD4"/>
    <w:rsid w:val="000C6E4B"/>
    <w:rsid w:val="000C7D87"/>
    <w:rsid w:val="000D0556"/>
    <w:rsid w:val="000D05D6"/>
    <w:rsid w:val="000D118D"/>
    <w:rsid w:val="000D2857"/>
    <w:rsid w:val="000D3127"/>
    <w:rsid w:val="000D4276"/>
    <w:rsid w:val="000D608B"/>
    <w:rsid w:val="000E08FB"/>
    <w:rsid w:val="000E0DC6"/>
    <w:rsid w:val="000E319A"/>
    <w:rsid w:val="000E3328"/>
    <w:rsid w:val="000E3516"/>
    <w:rsid w:val="000E39DC"/>
    <w:rsid w:val="000E41E8"/>
    <w:rsid w:val="000E51AD"/>
    <w:rsid w:val="000E59E8"/>
    <w:rsid w:val="000E627C"/>
    <w:rsid w:val="000E6935"/>
    <w:rsid w:val="000E7DDF"/>
    <w:rsid w:val="000F0F17"/>
    <w:rsid w:val="000F33AC"/>
    <w:rsid w:val="000F42E7"/>
    <w:rsid w:val="000F4552"/>
    <w:rsid w:val="000F5BDB"/>
    <w:rsid w:val="000F60CB"/>
    <w:rsid w:val="000F73B1"/>
    <w:rsid w:val="000F7BEE"/>
    <w:rsid w:val="0010058A"/>
    <w:rsid w:val="00100BDC"/>
    <w:rsid w:val="00100CC9"/>
    <w:rsid w:val="00101247"/>
    <w:rsid w:val="00101993"/>
    <w:rsid w:val="00101DEE"/>
    <w:rsid w:val="00101E9F"/>
    <w:rsid w:val="001020DF"/>
    <w:rsid w:val="0010363E"/>
    <w:rsid w:val="0010386C"/>
    <w:rsid w:val="001046FD"/>
    <w:rsid w:val="00104869"/>
    <w:rsid w:val="001048F0"/>
    <w:rsid w:val="00104A78"/>
    <w:rsid w:val="00104FDE"/>
    <w:rsid w:val="0010576E"/>
    <w:rsid w:val="00105770"/>
    <w:rsid w:val="00105AB9"/>
    <w:rsid w:val="00105B1F"/>
    <w:rsid w:val="001071D9"/>
    <w:rsid w:val="00107467"/>
    <w:rsid w:val="001107BF"/>
    <w:rsid w:val="0011504B"/>
    <w:rsid w:val="0011542A"/>
    <w:rsid w:val="00115C7E"/>
    <w:rsid w:val="00115E56"/>
    <w:rsid w:val="001160A9"/>
    <w:rsid w:val="0011671A"/>
    <w:rsid w:val="001169DF"/>
    <w:rsid w:val="001177FD"/>
    <w:rsid w:val="00120294"/>
    <w:rsid w:val="0012059E"/>
    <w:rsid w:val="00120FC5"/>
    <w:rsid w:val="001218B9"/>
    <w:rsid w:val="00122165"/>
    <w:rsid w:val="00123F5A"/>
    <w:rsid w:val="0012465A"/>
    <w:rsid w:val="00124685"/>
    <w:rsid w:val="001246A4"/>
    <w:rsid w:val="00124825"/>
    <w:rsid w:val="00125450"/>
    <w:rsid w:val="001261C0"/>
    <w:rsid w:val="001301B7"/>
    <w:rsid w:val="00131C20"/>
    <w:rsid w:val="00131E17"/>
    <w:rsid w:val="001323B2"/>
    <w:rsid w:val="001326AB"/>
    <w:rsid w:val="001330AE"/>
    <w:rsid w:val="00134462"/>
    <w:rsid w:val="00135215"/>
    <w:rsid w:val="001357A6"/>
    <w:rsid w:val="0014087D"/>
    <w:rsid w:val="00140B52"/>
    <w:rsid w:val="00141880"/>
    <w:rsid w:val="00141F5F"/>
    <w:rsid w:val="00141F8D"/>
    <w:rsid w:val="00142636"/>
    <w:rsid w:val="001429D4"/>
    <w:rsid w:val="00142B24"/>
    <w:rsid w:val="0014383F"/>
    <w:rsid w:val="00144A3B"/>
    <w:rsid w:val="001471D3"/>
    <w:rsid w:val="00147AE2"/>
    <w:rsid w:val="001518F3"/>
    <w:rsid w:val="00151F77"/>
    <w:rsid w:val="001558F6"/>
    <w:rsid w:val="00155B17"/>
    <w:rsid w:val="00155D99"/>
    <w:rsid w:val="00157852"/>
    <w:rsid w:val="00162795"/>
    <w:rsid w:val="0016382D"/>
    <w:rsid w:val="00163ADA"/>
    <w:rsid w:val="0016512B"/>
    <w:rsid w:val="00170A73"/>
    <w:rsid w:val="001713B8"/>
    <w:rsid w:val="00172B5D"/>
    <w:rsid w:val="00172E58"/>
    <w:rsid w:val="001739F7"/>
    <w:rsid w:val="001741DD"/>
    <w:rsid w:val="00175A70"/>
    <w:rsid w:val="00175AFB"/>
    <w:rsid w:val="0017792F"/>
    <w:rsid w:val="00177D6A"/>
    <w:rsid w:val="001806EE"/>
    <w:rsid w:val="0018125E"/>
    <w:rsid w:val="00181C60"/>
    <w:rsid w:val="00186A42"/>
    <w:rsid w:val="0018763A"/>
    <w:rsid w:val="00187BAA"/>
    <w:rsid w:val="0019021F"/>
    <w:rsid w:val="001905F7"/>
    <w:rsid w:val="001917A8"/>
    <w:rsid w:val="00191A3E"/>
    <w:rsid w:val="00191B12"/>
    <w:rsid w:val="00192557"/>
    <w:rsid w:val="00192899"/>
    <w:rsid w:val="00192AE1"/>
    <w:rsid w:val="001936F1"/>
    <w:rsid w:val="00193D1F"/>
    <w:rsid w:val="0019419A"/>
    <w:rsid w:val="00195236"/>
    <w:rsid w:val="00195803"/>
    <w:rsid w:val="0019591A"/>
    <w:rsid w:val="001961D6"/>
    <w:rsid w:val="00197F79"/>
    <w:rsid w:val="001A065F"/>
    <w:rsid w:val="001A11D7"/>
    <w:rsid w:val="001A14DE"/>
    <w:rsid w:val="001A151B"/>
    <w:rsid w:val="001A57A4"/>
    <w:rsid w:val="001A6AF7"/>
    <w:rsid w:val="001A73BA"/>
    <w:rsid w:val="001A7CA2"/>
    <w:rsid w:val="001B0BA0"/>
    <w:rsid w:val="001B0EFA"/>
    <w:rsid w:val="001B24A8"/>
    <w:rsid w:val="001B2E8E"/>
    <w:rsid w:val="001B33BC"/>
    <w:rsid w:val="001B353E"/>
    <w:rsid w:val="001B3966"/>
    <w:rsid w:val="001B4427"/>
    <w:rsid w:val="001B4789"/>
    <w:rsid w:val="001B5458"/>
    <w:rsid w:val="001B6EBE"/>
    <w:rsid w:val="001B756A"/>
    <w:rsid w:val="001C1A2B"/>
    <w:rsid w:val="001C2124"/>
    <w:rsid w:val="001C2FF5"/>
    <w:rsid w:val="001C43AB"/>
    <w:rsid w:val="001C6074"/>
    <w:rsid w:val="001C65EF"/>
    <w:rsid w:val="001D0703"/>
    <w:rsid w:val="001D0B11"/>
    <w:rsid w:val="001D12A0"/>
    <w:rsid w:val="001D1595"/>
    <w:rsid w:val="001D1EB0"/>
    <w:rsid w:val="001D24CF"/>
    <w:rsid w:val="001D3AA0"/>
    <w:rsid w:val="001D49D1"/>
    <w:rsid w:val="001D517A"/>
    <w:rsid w:val="001D6990"/>
    <w:rsid w:val="001E00E8"/>
    <w:rsid w:val="001E0716"/>
    <w:rsid w:val="001E3557"/>
    <w:rsid w:val="001E52A9"/>
    <w:rsid w:val="001E5336"/>
    <w:rsid w:val="001E675D"/>
    <w:rsid w:val="001E684E"/>
    <w:rsid w:val="001E6C3E"/>
    <w:rsid w:val="001E732D"/>
    <w:rsid w:val="001F055E"/>
    <w:rsid w:val="001F0656"/>
    <w:rsid w:val="001F1819"/>
    <w:rsid w:val="001F2748"/>
    <w:rsid w:val="001F3614"/>
    <w:rsid w:val="001F42E0"/>
    <w:rsid w:val="001F4905"/>
    <w:rsid w:val="001F5A28"/>
    <w:rsid w:val="001F5D22"/>
    <w:rsid w:val="001F6B8C"/>
    <w:rsid w:val="001F70E2"/>
    <w:rsid w:val="001F7BC4"/>
    <w:rsid w:val="002001A9"/>
    <w:rsid w:val="00200679"/>
    <w:rsid w:val="00201E77"/>
    <w:rsid w:val="00202AC9"/>
    <w:rsid w:val="002035CE"/>
    <w:rsid w:val="00204835"/>
    <w:rsid w:val="00204AF9"/>
    <w:rsid w:val="00204C23"/>
    <w:rsid w:val="0020516C"/>
    <w:rsid w:val="00205367"/>
    <w:rsid w:val="00205775"/>
    <w:rsid w:val="00206F24"/>
    <w:rsid w:val="00210108"/>
    <w:rsid w:val="00210DA4"/>
    <w:rsid w:val="00211731"/>
    <w:rsid w:val="00211BC2"/>
    <w:rsid w:val="002126B7"/>
    <w:rsid w:val="00214B5F"/>
    <w:rsid w:val="00216111"/>
    <w:rsid w:val="0021664D"/>
    <w:rsid w:val="00216E77"/>
    <w:rsid w:val="002205A0"/>
    <w:rsid w:val="00220666"/>
    <w:rsid w:val="00220967"/>
    <w:rsid w:val="00221531"/>
    <w:rsid w:val="00222434"/>
    <w:rsid w:val="002232FA"/>
    <w:rsid w:val="00223947"/>
    <w:rsid w:val="00224BEC"/>
    <w:rsid w:val="00225833"/>
    <w:rsid w:val="00225A14"/>
    <w:rsid w:val="00226093"/>
    <w:rsid w:val="0022620D"/>
    <w:rsid w:val="00226C9C"/>
    <w:rsid w:val="00227012"/>
    <w:rsid w:val="00227B8C"/>
    <w:rsid w:val="00227DDE"/>
    <w:rsid w:val="00231BDF"/>
    <w:rsid w:val="00233795"/>
    <w:rsid w:val="00233C80"/>
    <w:rsid w:val="002343AA"/>
    <w:rsid w:val="00234934"/>
    <w:rsid w:val="00236D30"/>
    <w:rsid w:val="00237147"/>
    <w:rsid w:val="002371C7"/>
    <w:rsid w:val="00237870"/>
    <w:rsid w:val="00241C6B"/>
    <w:rsid w:val="0024317E"/>
    <w:rsid w:val="002444C0"/>
    <w:rsid w:val="00250C0A"/>
    <w:rsid w:val="00251131"/>
    <w:rsid w:val="00251383"/>
    <w:rsid w:val="00252583"/>
    <w:rsid w:val="00254351"/>
    <w:rsid w:val="002545A8"/>
    <w:rsid w:val="00254FFF"/>
    <w:rsid w:val="00255859"/>
    <w:rsid w:val="00256488"/>
    <w:rsid w:val="00256ED5"/>
    <w:rsid w:val="00256F51"/>
    <w:rsid w:val="00256FB3"/>
    <w:rsid w:val="00257115"/>
    <w:rsid w:val="00260C14"/>
    <w:rsid w:val="00260F74"/>
    <w:rsid w:val="00263615"/>
    <w:rsid w:val="002640EB"/>
    <w:rsid w:val="00266260"/>
    <w:rsid w:val="00267196"/>
    <w:rsid w:val="00270226"/>
    <w:rsid w:val="00270C0A"/>
    <w:rsid w:val="0027110D"/>
    <w:rsid w:val="00271145"/>
    <w:rsid w:val="00271BAA"/>
    <w:rsid w:val="00271DF9"/>
    <w:rsid w:val="0027263B"/>
    <w:rsid w:val="002729BB"/>
    <w:rsid w:val="00272FC4"/>
    <w:rsid w:val="00273958"/>
    <w:rsid w:val="0027402B"/>
    <w:rsid w:val="00274C25"/>
    <w:rsid w:val="00275C45"/>
    <w:rsid w:val="00276933"/>
    <w:rsid w:val="00276CC5"/>
    <w:rsid w:val="0028027C"/>
    <w:rsid w:val="00280519"/>
    <w:rsid w:val="002824CD"/>
    <w:rsid w:val="002835EC"/>
    <w:rsid w:val="0028407D"/>
    <w:rsid w:val="00284217"/>
    <w:rsid w:val="00285054"/>
    <w:rsid w:val="002857CF"/>
    <w:rsid w:val="00285E77"/>
    <w:rsid w:val="002863CA"/>
    <w:rsid w:val="00290E48"/>
    <w:rsid w:val="002913D8"/>
    <w:rsid w:val="00292773"/>
    <w:rsid w:val="002943E7"/>
    <w:rsid w:val="00295D75"/>
    <w:rsid w:val="00295DF1"/>
    <w:rsid w:val="00295E1C"/>
    <w:rsid w:val="00296558"/>
    <w:rsid w:val="002976C6"/>
    <w:rsid w:val="00297D2D"/>
    <w:rsid w:val="002A0405"/>
    <w:rsid w:val="002A077E"/>
    <w:rsid w:val="002A0DC7"/>
    <w:rsid w:val="002A16DD"/>
    <w:rsid w:val="002A1A91"/>
    <w:rsid w:val="002A3D77"/>
    <w:rsid w:val="002A4F67"/>
    <w:rsid w:val="002A5721"/>
    <w:rsid w:val="002A720B"/>
    <w:rsid w:val="002A7430"/>
    <w:rsid w:val="002B0DFA"/>
    <w:rsid w:val="002B278C"/>
    <w:rsid w:val="002B68E8"/>
    <w:rsid w:val="002B7698"/>
    <w:rsid w:val="002C0A4B"/>
    <w:rsid w:val="002C1D26"/>
    <w:rsid w:val="002C1F50"/>
    <w:rsid w:val="002C4782"/>
    <w:rsid w:val="002C5621"/>
    <w:rsid w:val="002C5801"/>
    <w:rsid w:val="002C5F84"/>
    <w:rsid w:val="002C6EF2"/>
    <w:rsid w:val="002C7CD2"/>
    <w:rsid w:val="002D136E"/>
    <w:rsid w:val="002D1AD7"/>
    <w:rsid w:val="002D1B9A"/>
    <w:rsid w:val="002D38A3"/>
    <w:rsid w:val="002D485D"/>
    <w:rsid w:val="002D48F6"/>
    <w:rsid w:val="002D53C6"/>
    <w:rsid w:val="002D5C47"/>
    <w:rsid w:val="002D69F3"/>
    <w:rsid w:val="002E168C"/>
    <w:rsid w:val="002E26F1"/>
    <w:rsid w:val="002E33EF"/>
    <w:rsid w:val="002E38DA"/>
    <w:rsid w:val="002E3A9A"/>
    <w:rsid w:val="002E3E70"/>
    <w:rsid w:val="002E4720"/>
    <w:rsid w:val="002E4B04"/>
    <w:rsid w:val="002E62AD"/>
    <w:rsid w:val="002E6F1C"/>
    <w:rsid w:val="002E70E6"/>
    <w:rsid w:val="002E7BD9"/>
    <w:rsid w:val="002F1763"/>
    <w:rsid w:val="002F1A39"/>
    <w:rsid w:val="002F1EFD"/>
    <w:rsid w:val="002F2D32"/>
    <w:rsid w:val="002F311F"/>
    <w:rsid w:val="002F3416"/>
    <w:rsid w:val="002F3DF6"/>
    <w:rsid w:val="002F416C"/>
    <w:rsid w:val="002F43C3"/>
    <w:rsid w:val="002F4F09"/>
    <w:rsid w:val="002F5E30"/>
    <w:rsid w:val="002F673C"/>
    <w:rsid w:val="002F69BA"/>
    <w:rsid w:val="002F7C69"/>
    <w:rsid w:val="0030026E"/>
    <w:rsid w:val="00300C84"/>
    <w:rsid w:val="00300E42"/>
    <w:rsid w:val="003016A7"/>
    <w:rsid w:val="00301E84"/>
    <w:rsid w:val="003022C3"/>
    <w:rsid w:val="0030265E"/>
    <w:rsid w:val="00302BF5"/>
    <w:rsid w:val="00303BBA"/>
    <w:rsid w:val="003052D0"/>
    <w:rsid w:val="003058B4"/>
    <w:rsid w:val="003070F0"/>
    <w:rsid w:val="00310252"/>
    <w:rsid w:val="00311C52"/>
    <w:rsid w:val="003130F4"/>
    <w:rsid w:val="0031324F"/>
    <w:rsid w:val="00313410"/>
    <w:rsid w:val="0031360E"/>
    <w:rsid w:val="00314013"/>
    <w:rsid w:val="0031508C"/>
    <w:rsid w:val="00315603"/>
    <w:rsid w:val="003165EA"/>
    <w:rsid w:val="003167DD"/>
    <w:rsid w:val="00320361"/>
    <w:rsid w:val="00320C83"/>
    <w:rsid w:val="003213A2"/>
    <w:rsid w:val="00322528"/>
    <w:rsid w:val="0032622B"/>
    <w:rsid w:val="00326407"/>
    <w:rsid w:val="003300BC"/>
    <w:rsid w:val="003308C5"/>
    <w:rsid w:val="00330CF1"/>
    <w:rsid w:val="00330F00"/>
    <w:rsid w:val="00331173"/>
    <w:rsid w:val="003322C3"/>
    <w:rsid w:val="00332670"/>
    <w:rsid w:val="00332C67"/>
    <w:rsid w:val="00332D20"/>
    <w:rsid w:val="00332ECF"/>
    <w:rsid w:val="00332F95"/>
    <w:rsid w:val="003344B7"/>
    <w:rsid w:val="00334A2D"/>
    <w:rsid w:val="003365E9"/>
    <w:rsid w:val="00336772"/>
    <w:rsid w:val="00336C7D"/>
    <w:rsid w:val="00341A01"/>
    <w:rsid w:val="00341E26"/>
    <w:rsid w:val="0034234F"/>
    <w:rsid w:val="00343C94"/>
    <w:rsid w:val="00344CC2"/>
    <w:rsid w:val="00344CDB"/>
    <w:rsid w:val="00345E5C"/>
    <w:rsid w:val="00347C08"/>
    <w:rsid w:val="00352BFD"/>
    <w:rsid w:val="00354BD0"/>
    <w:rsid w:val="00354C5C"/>
    <w:rsid w:val="00355727"/>
    <w:rsid w:val="003558DA"/>
    <w:rsid w:val="00355A4A"/>
    <w:rsid w:val="003565C4"/>
    <w:rsid w:val="003572B4"/>
    <w:rsid w:val="003572CE"/>
    <w:rsid w:val="0036090D"/>
    <w:rsid w:val="00361D1C"/>
    <w:rsid w:val="00361F92"/>
    <w:rsid w:val="003632EE"/>
    <w:rsid w:val="00363E8F"/>
    <w:rsid w:val="00364571"/>
    <w:rsid w:val="003646B4"/>
    <w:rsid w:val="0036516B"/>
    <w:rsid w:val="00365D04"/>
    <w:rsid w:val="003668D6"/>
    <w:rsid w:val="003673ED"/>
    <w:rsid w:val="00371C9E"/>
    <w:rsid w:val="00372186"/>
    <w:rsid w:val="0037246C"/>
    <w:rsid w:val="00373028"/>
    <w:rsid w:val="003741CD"/>
    <w:rsid w:val="00375817"/>
    <w:rsid w:val="00377502"/>
    <w:rsid w:val="00377D2E"/>
    <w:rsid w:val="00381150"/>
    <w:rsid w:val="0038127B"/>
    <w:rsid w:val="0038523D"/>
    <w:rsid w:val="0038571F"/>
    <w:rsid w:val="0038655B"/>
    <w:rsid w:val="00390D3A"/>
    <w:rsid w:val="003911B9"/>
    <w:rsid w:val="00391CBF"/>
    <w:rsid w:val="00392252"/>
    <w:rsid w:val="00392C63"/>
    <w:rsid w:val="00393602"/>
    <w:rsid w:val="00394E62"/>
    <w:rsid w:val="003952A4"/>
    <w:rsid w:val="0039714F"/>
    <w:rsid w:val="003977E9"/>
    <w:rsid w:val="003A02C8"/>
    <w:rsid w:val="003A0560"/>
    <w:rsid w:val="003A0B86"/>
    <w:rsid w:val="003A1BB5"/>
    <w:rsid w:val="003A1F76"/>
    <w:rsid w:val="003A2D13"/>
    <w:rsid w:val="003A2EC4"/>
    <w:rsid w:val="003A354B"/>
    <w:rsid w:val="003A4E93"/>
    <w:rsid w:val="003A5688"/>
    <w:rsid w:val="003A590E"/>
    <w:rsid w:val="003A61C3"/>
    <w:rsid w:val="003A6CB6"/>
    <w:rsid w:val="003A6CC6"/>
    <w:rsid w:val="003B01F9"/>
    <w:rsid w:val="003B0210"/>
    <w:rsid w:val="003B063C"/>
    <w:rsid w:val="003B0EC1"/>
    <w:rsid w:val="003B18B4"/>
    <w:rsid w:val="003B1F77"/>
    <w:rsid w:val="003B434F"/>
    <w:rsid w:val="003B5B63"/>
    <w:rsid w:val="003B70C5"/>
    <w:rsid w:val="003B715D"/>
    <w:rsid w:val="003C0356"/>
    <w:rsid w:val="003C0A8D"/>
    <w:rsid w:val="003C2F94"/>
    <w:rsid w:val="003C300E"/>
    <w:rsid w:val="003C3102"/>
    <w:rsid w:val="003C380A"/>
    <w:rsid w:val="003C4CF0"/>
    <w:rsid w:val="003C5765"/>
    <w:rsid w:val="003C576E"/>
    <w:rsid w:val="003D2EBE"/>
    <w:rsid w:val="003D3492"/>
    <w:rsid w:val="003D36E0"/>
    <w:rsid w:val="003D50FE"/>
    <w:rsid w:val="003D66A1"/>
    <w:rsid w:val="003D67EC"/>
    <w:rsid w:val="003D703C"/>
    <w:rsid w:val="003E0924"/>
    <w:rsid w:val="003E11D2"/>
    <w:rsid w:val="003E2535"/>
    <w:rsid w:val="003E3575"/>
    <w:rsid w:val="003E3A33"/>
    <w:rsid w:val="003E60EE"/>
    <w:rsid w:val="003E6850"/>
    <w:rsid w:val="003E7F44"/>
    <w:rsid w:val="003F1452"/>
    <w:rsid w:val="003F1720"/>
    <w:rsid w:val="003F2143"/>
    <w:rsid w:val="003F48A1"/>
    <w:rsid w:val="003F5AD9"/>
    <w:rsid w:val="003F7378"/>
    <w:rsid w:val="003F7CBF"/>
    <w:rsid w:val="004002FC"/>
    <w:rsid w:val="004004B3"/>
    <w:rsid w:val="004020D6"/>
    <w:rsid w:val="00405000"/>
    <w:rsid w:val="00405AF4"/>
    <w:rsid w:val="00405F34"/>
    <w:rsid w:val="0040607E"/>
    <w:rsid w:val="00406495"/>
    <w:rsid w:val="004066B3"/>
    <w:rsid w:val="00406B39"/>
    <w:rsid w:val="00406FA7"/>
    <w:rsid w:val="00410CB7"/>
    <w:rsid w:val="0041106F"/>
    <w:rsid w:val="0041121F"/>
    <w:rsid w:val="00411290"/>
    <w:rsid w:val="004113FC"/>
    <w:rsid w:val="00412DBD"/>
    <w:rsid w:val="00413F4C"/>
    <w:rsid w:val="00414A9A"/>
    <w:rsid w:val="004166AF"/>
    <w:rsid w:val="00417B6E"/>
    <w:rsid w:val="004224FC"/>
    <w:rsid w:val="00423031"/>
    <w:rsid w:val="004234B1"/>
    <w:rsid w:val="004234C2"/>
    <w:rsid w:val="004235EB"/>
    <w:rsid w:val="0042642B"/>
    <w:rsid w:val="00426620"/>
    <w:rsid w:val="004269B3"/>
    <w:rsid w:val="00426AED"/>
    <w:rsid w:val="004270D6"/>
    <w:rsid w:val="004274B5"/>
    <w:rsid w:val="00427B66"/>
    <w:rsid w:val="00430F52"/>
    <w:rsid w:val="0043114C"/>
    <w:rsid w:val="004324DE"/>
    <w:rsid w:val="00432754"/>
    <w:rsid w:val="00432C69"/>
    <w:rsid w:val="00432F68"/>
    <w:rsid w:val="00433A4A"/>
    <w:rsid w:val="00434165"/>
    <w:rsid w:val="00434F5E"/>
    <w:rsid w:val="004353E9"/>
    <w:rsid w:val="0043628A"/>
    <w:rsid w:val="004378F6"/>
    <w:rsid w:val="004408BD"/>
    <w:rsid w:val="00441404"/>
    <w:rsid w:val="00443D11"/>
    <w:rsid w:val="00444832"/>
    <w:rsid w:val="00444918"/>
    <w:rsid w:val="00446A84"/>
    <w:rsid w:val="00446E57"/>
    <w:rsid w:val="00447043"/>
    <w:rsid w:val="004479B5"/>
    <w:rsid w:val="00450519"/>
    <w:rsid w:val="00450570"/>
    <w:rsid w:val="004518CD"/>
    <w:rsid w:val="004530F8"/>
    <w:rsid w:val="004533B5"/>
    <w:rsid w:val="00454A9E"/>
    <w:rsid w:val="00455D55"/>
    <w:rsid w:val="00455F69"/>
    <w:rsid w:val="004569EC"/>
    <w:rsid w:val="00456F66"/>
    <w:rsid w:val="0045704D"/>
    <w:rsid w:val="00457567"/>
    <w:rsid w:val="00457EFE"/>
    <w:rsid w:val="004604DD"/>
    <w:rsid w:val="00460A35"/>
    <w:rsid w:val="00460E19"/>
    <w:rsid w:val="00461082"/>
    <w:rsid w:val="00461336"/>
    <w:rsid w:val="00461C06"/>
    <w:rsid w:val="00462AA6"/>
    <w:rsid w:val="0046364B"/>
    <w:rsid w:val="00464131"/>
    <w:rsid w:val="00465EB9"/>
    <w:rsid w:val="004666AB"/>
    <w:rsid w:val="00466EFA"/>
    <w:rsid w:val="00470DB0"/>
    <w:rsid w:val="004710C4"/>
    <w:rsid w:val="00471472"/>
    <w:rsid w:val="0047157D"/>
    <w:rsid w:val="00471BF9"/>
    <w:rsid w:val="00473669"/>
    <w:rsid w:val="00473722"/>
    <w:rsid w:val="004749CE"/>
    <w:rsid w:val="004757BA"/>
    <w:rsid w:val="004763DE"/>
    <w:rsid w:val="0047692A"/>
    <w:rsid w:val="00477C56"/>
    <w:rsid w:val="00480114"/>
    <w:rsid w:val="004809CC"/>
    <w:rsid w:val="00481AE1"/>
    <w:rsid w:val="00482840"/>
    <w:rsid w:val="00482B5E"/>
    <w:rsid w:val="0048404A"/>
    <w:rsid w:val="00484A06"/>
    <w:rsid w:val="00485192"/>
    <w:rsid w:val="00487A1A"/>
    <w:rsid w:val="0049206A"/>
    <w:rsid w:val="0049212A"/>
    <w:rsid w:val="0049281C"/>
    <w:rsid w:val="00492D18"/>
    <w:rsid w:val="004939B1"/>
    <w:rsid w:val="00493DF7"/>
    <w:rsid w:val="00493DF8"/>
    <w:rsid w:val="00494D09"/>
    <w:rsid w:val="0049556C"/>
    <w:rsid w:val="00497436"/>
    <w:rsid w:val="00497669"/>
    <w:rsid w:val="004978D1"/>
    <w:rsid w:val="00497923"/>
    <w:rsid w:val="004A15E8"/>
    <w:rsid w:val="004A1AC2"/>
    <w:rsid w:val="004A3CE9"/>
    <w:rsid w:val="004A4840"/>
    <w:rsid w:val="004A5603"/>
    <w:rsid w:val="004A5D3F"/>
    <w:rsid w:val="004A5EE9"/>
    <w:rsid w:val="004A73EF"/>
    <w:rsid w:val="004A7406"/>
    <w:rsid w:val="004B0013"/>
    <w:rsid w:val="004B1484"/>
    <w:rsid w:val="004B176C"/>
    <w:rsid w:val="004B1887"/>
    <w:rsid w:val="004B1A2B"/>
    <w:rsid w:val="004B3D4A"/>
    <w:rsid w:val="004B4C8B"/>
    <w:rsid w:val="004B511E"/>
    <w:rsid w:val="004B5492"/>
    <w:rsid w:val="004B56AA"/>
    <w:rsid w:val="004B65F0"/>
    <w:rsid w:val="004B76D0"/>
    <w:rsid w:val="004B7C95"/>
    <w:rsid w:val="004B7EC3"/>
    <w:rsid w:val="004C0579"/>
    <w:rsid w:val="004C13D6"/>
    <w:rsid w:val="004C3414"/>
    <w:rsid w:val="004C4D76"/>
    <w:rsid w:val="004C5556"/>
    <w:rsid w:val="004C605F"/>
    <w:rsid w:val="004C60EB"/>
    <w:rsid w:val="004C689E"/>
    <w:rsid w:val="004C6E96"/>
    <w:rsid w:val="004C7264"/>
    <w:rsid w:val="004C7850"/>
    <w:rsid w:val="004C7A1A"/>
    <w:rsid w:val="004C7B92"/>
    <w:rsid w:val="004D07AE"/>
    <w:rsid w:val="004D2AAA"/>
    <w:rsid w:val="004D3C1D"/>
    <w:rsid w:val="004D5722"/>
    <w:rsid w:val="004D5C2A"/>
    <w:rsid w:val="004D5D32"/>
    <w:rsid w:val="004D7D42"/>
    <w:rsid w:val="004E14D4"/>
    <w:rsid w:val="004E1737"/>
    <w:rsid w:val="004E2169"/>
    <w:rsid w:val="004E23AD"/>
    <w:rsid w:val="004E462E"/>
    <w:rsid w:val="004E610E"/>
    <w:rsid w:val="004E75DE"/>
    <w:rsid w:val="004F01ED"/>
    <w:rsid w:val="004F2F6E"/>
    <w:rsid w:val="004F45B4"/>
    <w:rsid w:val="004F585D"/>
    <w:rsid w:val="004F67B6"/>
    <w:rsid w:val="004F69DD"/>
    <w:rsid w:val="00500401"/>
    <w:rsid w:val="00500B44"/>
    <w:rsid w:val="00500BB3"/>
    <w:rsid w:val="0050172D"/>
    <w:rsid w:val="005020DE"/>
    <w:rsid w:val="005025EB"/>
    <w:rsid w:val="005027C2"/>
    <w:rsid w:val="0050282D"/>
    <w:rsid w:val="00503353"/>
    <w:rsid w:val="00503A54"/>
    <w:rsid w:val="00503B7D"/>
    <w:rsid w:val="00503CDB"/>
    <w:rsid w:val="005045C0"/>
    <w:rsid w:val="005056D4"/>
    <w:rsid w:val="0050713B"/>
    <w:rsid w:val="00510EDE"/>
    <w:rsid w:val="00510FAA"/>
    <w:rsid w:val="0051280B"/>
    <w:rsid w:val="0051398C"/>
    <w:rsid w:val="00513D92"/>
    <w:rsid w:val="00514746"/>
    <w:rsid w:val="00515B62"/>
    <w:rsid w:val="00516DD0"/>
    <w:rsid w:val="00517A5E"/>
    <w:rsid w:val="005204C8"/>
    <w:rsid w:val="00521D81"/>
    <w:rsid w:val="00522A76"/>
    <w:rsid w:val="0052321C"/>
    <w:rsid w:val="00524D55"/>
    <w:rsid w:val="00524D90"/>
    <w:rsid w:val="005264B6"/>
    <w:rsid w:val="0052719A"/>
    <w:rsid w:val="005272CA"/>
    <w:rsid w:val="00527535"/>
    <w:rsid w:val="005302F2"/>
    <w:rsid w:val="00530C2C"/>
    <w:rsid w:val="00531735"/>
    <w:rsid w:val="005323D7"/>
    <w:rsid w:val="005331C1"/>
    <w:rsid w:val="00535FAA"/>
    <w:rsid w:val="005361F7"/>
    <w:rsid w:val="00536257"/>
    <w:rsid w:val="00536847"/>
    <w:rsid w:val="005368DC"/>
    <w:rsid w:val="00537C0B"/>
    <w:rsid w:val="00540C7A"/>
    <w:rsid w:val="00540E09"/>
    <w:rsid w:val="00541354"/>
    <w:rsid w:val="00541474"/>
    <w:rsid w:val="0054149B"/>
    <w:rsid w:val="005421B3"/>
    <w:rsid w:val="005427BD"/>
    <w:rsid w:val="00542F22"/>
    <w:rsid w:val="005431D0"/>
    <w:rsid w:val="005436EB"/>
    <w:rsid w:val="0054438D"/>
    <w:rsid w:val="00544D20"/>
    <w:rsid w:val="00545231"/>
    <w:rsid w:val="005461DB"/>
    <w:rsid w:val="005463E3"/>
    <w:rsid w:val="00547BD2"/>
    <w:rsid w:val="00547D36"/>
    <w:rsid w:val="00550985"/>
    <w:rsid w:val="00551510"/>
    <w:rsid w:val="005522D8"/>
    <w:rsid w:val="00552BD3"/>
    <w:rsid w:val="00553CCE"/>
    <w:rsid w:val="00553D0D"/>
    <w:rsid w:val="00553D3A"/>
    <w:rsid w:val="0055438F"/>
    <w:rsid w:val="00556530"/>
    <w:rsid w:val="005569B1"/>
    <w:rsid w:val="00557803"/>
    <w:rsid w:val="00561767"/>
    <w:rsid w:val="005626BD"/>
    <w:rsid w:val="00562933"/>
    <w:rsid w:val="00562F20"/>
    <w:rsid w:val="005631D2"/>
    <w:rsid w:val="005639CB"/>
    <w:rsid w:val="00564772"/>
    <w:rsid w:val="00564B5D"/>
    <w:rsid w:val="005654D3"/>
    <w:rsid w:val="005666F7"/>
    <w:rsid w:val="00566DC5"/>
    <w:rsid w:val="00567B4E"/>
    <w:rsid w:val="00567F84"/>
    <w:rsid w:val="00570203"/>
    <w:rsid w:val="00570A01"/>
    <w:rsid w:val="00571038"/>
    <w:rsid w:val="005710B8"/>
    <w:rsid w:val="0057221D"/>
    <w:rsid w:val="00573425"/>
    <w:rsid w:val="00573A2C"/>
    <w:rsid w:val="00574CA6"/>
    <w:rsid w:val="00575098"/>
    <w:rsid w:val="00575E74"/>
    <w:rsid w:val="00576392"/>
    <w:rsid w:val="00576397"/>
    <w:rsid w:val="00576919"/>
    <w:rsid w:val="00582767"/>
    <w:rsid w:val="0058413E"/>
    <w:rsid w:val="00584657"/>
    <w:rsid w:val="005849B9"/>
    <w:rsid w:val="00585D89"/>
    <w:rsid w:val="00586919"/>
    <w:rsid w:val="00586EDD"/>
    <w:rsid w:val="00587597"/>
    <w:rsid w:val="00590443"/>
    <w:rsid w:val="00590C8A"/>
    <w:rsid w:val="00591898"/>
    <w:rsid w:val="0059194A"/>
    <w:rsid w:val="005929D4"/>
    <w:rsid w:val="0059316E"/>
    <w:rsid w:val="00593855"/>
    <w:rsid w:val="00593B42"/>
    <w:rsid w:val="00593B71"/>
    <w:rsid w:val="00596118"/>
    <w:rsid w:val="00596796"/>
    <w:rsid w:val="00596CAA"/>
    <w:rsid w:val="00596DF4"/>
    <w:rsid w:val="00597BC4"/>
    <w:rsid w:val="005A14FA"/>
    <w:rsid w:val="005A17CC"/>
    <w:rsid w:val="005A2410"/>
    <w:rsid w:val="005A3009"/>
    <w:rsid w:val="005A391C"/>
    <w:rsid w:val="005A3DCB"/>
    <w:rsid w:val="005B14F7"/>
    <w:rsid w:val="005B2743"/>
    <w:rsid w:val="005B365A"/>
    <w:rsid w:val="005B3F41"/>
    <w:rsid w:val="005B4635"/>
    <w:rsid w:val="005B76FD"/>
    <w:rsid w:val="005B77AE"/>
    <w:rsid w:val="005B7F21"/>
    <w:rsid w:val="005C0498"/>
    <w:rsid w:val="005C1708"/>
    <w:rsid w:val="005C28B5"/>
    <w:rsid w:val="005C3B04"/>
    <w:rsid w:val="005C4353"/>
    <w:rsid w:val="005C569A"/>
    <w:rsid w:val="005C6D8D"/>
    <w:rsid w:val="005C6F8B"/>
    <w:rsid w:val="005C70B5"/>
    <w:rsid w:val="005C7D32"/>
    <w:rsid w:val="005C7E16"/>
    <w:rsid w:val="005D0C3E"/>
    <w:rsid w:val="005D0FF1"/>
    <w:rsid w:val="005D10DE"/>
    <w:rsid w:val="005D1B8E"/>
    <w:rsid w:val="005D2B75"/>
    <w:rsid w:val="005D3CA5"/>
    <w:rsid w:val="005D3D85"/>
    <w:rsid w:val="005D539B"/>
    <w:rsid w:val="005D5CC8"/>
    <w:rsid w:val="005D5F67"/>
    <w:rsid w:val="005D6770"/>
    <w:rsid w:val="005D68DC"/>
    <w:rsid w:val="005D6A9D"/>
    <w:rsid w:val="005D7E16"/>
    <w:rsid w:val="005E0099"/>
    <w:rsid w:val="005E101A"/>
    <w:rsid w:val="005E1034"/>
    <w:rsid w:val="005E193B"/>
    <w:rsid w:val="005E1F16"/>
    <w:rsid w:val="005E1FF9"/>
    <w:rsid w:val="005E24B2"/>
    <w:rsid w:val="005E2E63"/>
    <w:rsid w:val="005E3170"/>
    <w:rsid w:val="005E323E"/>
    <w:rsid w:val="005E381F"/>
    <w:rsid w:val="005E42BD"/>
    <w:rsid w:val="005E636B"/>
    <w:rsid w:val="005E64E0"/>
    <w:rsid w:val="005E66C8"/>
    <w:rsid w:val="005E681E"/>
    <w:rsid w:val="005E7CDE"/>
    <w:rsid w:val="005F0EE8"/>
    <w:rsid w:val="005F110F"/>
    <w:rsid w:val="005F15CA"/>
    <w:rsid w:val="005F17E8"/>
    <w:rsid w:val="005F308E"/>
    <w:rsid w:val="005F546D"/>
    <w:rsid w:val="005F64B9"/>
    <w:rsid w:val="005F693C"/>
    <w:rsid w:val="00600E96"/>
    <w:rsid w:val="00600FA7"/>
    <w:rsid w:val="006030F8"/>
    <w:rsid w:val="00603CCE"/>
    <w:rsid w:val="0060474E"/>
    <w:rsid w:val="00605B0D"/>
    <w:rsid w:val="00605EA2"/>
    <w:rsid w:val="0060630B"/>
    <w:rsid w:val="00606472"/>
    <w:rsid w:val="00610C22"/>
    <w:rsid w:val="00612A51"/>
    <w:rsid w:val="00613DD8"/>
    <w:rsid w:val="006144F4"/>
    <w:rsid w:val="00614F74"/>
    <w:rsid w:val="006157FE"/>
    <w:rsid w:val="0062013B"/>
    <w:rsid w:val="006218A1"/>
    <w:rsid w:val="00621E61"/>
    <w:rsid w:val="006237A2"/>
    <w:rsid w:val="00623BBA"/>
    <w:rsid w:val="00625F3B"/>
    <w:rsid w:val="006264C5"/>
    <w:rsid w:val="00626D2B"/>
    <w:rsid w:val="0062736E"/>
    <w:rsid w:val="00630AC8"/>
    <w:rsid w:val="00631D11"/>
    <w:rsid w:val="00631F8F"/>
    <w:rsid w:val="006320BB"/>
    <w:rsid w:val="006323FC"/>
    <w:rsid w:val="0063278A"/>
    <w:rsid w:val="00633A42"/>
    <w:rsid w:val="00635679"/>
    <w:rsid w:val="00635CC4"/>
    <w:rsid w:val="00635CCA"/>
    <w:rsid w:val="00635CD3"/>
    <w:rsid w:val="00637926"/>
    <w:rsid w:val="0064035B"/>
    <w:rsid w:val="006412C8"/>
    <w:rsid w:val="00641B14"/>
    <w:rsid w:val="00642754"/>
    <w:rsid w:val="006442CD"/>
    <w:rsid w:val="00645BFF"/>
    <w:rsid w:val="00647B7A"/>
    <w:rsid w:val="006510EF"/>
    <w:rsid w:val="0065115B"/>
    <w:rsid w:val="006524AC"/>
    <w:rsid w:val="006528EB"/>
    <w:rsid w:val="0065370B"/>
    <w:rsid w:val="006542AC"/>
    <w:rsid w:val="00654B08"/>
    <w:rsid w:val="00655DA9"/>
    <w:rsid w:val="00655DED"/>
    <w:rsid w:val="006560DD"/>
    <w:rsid w:val="00656A11"/>
    <w:rsid w:val="00656C51"/>
    <w:rsid w:val="0065734B"/>
    <w:rsid w:val="00657777"/>
    <w:rsid w:val="00657E6B"/>
    <w:rsid w:val="00661E97"/>
    <w:rsid w:val="00661F14"/>
    <w:rsid w:val="00663294"/>
    <w:rsid w:val="00664D3A"/>
    <w:rsid w:val="006652DE"/>
    <w:rsid w:val="00667442"/>
    <w:rsid w:val="006700C6"/>
    <w:rsid w:val="0067025A"/>
    <w:rsid w:val="00673A53"/>
    <w:rsid w:val="00673A89"/>
    <w:rsid w:val="006745CA"/>
    <w:rsid w:val="00674688"/>
    <w:rsid w:val="00676200"/>
    <w:rsid w:val="00676438"/>
    <w:rsid w:val="006766AA"/>
    <w:rsid w:val="006769C0"/>
    <w:rsid w:val="00676C38"/>
    <w:rsid w:val="00677288"/>
    <w:rsid w:val="0068142E"/>
    <w:rsid w:val="00682818"/>
    <w:rsid w:val="0068347B"/>
    <w:rsid w:val="0068376B"/>
    <w:rsid w:val="006852FA"/>
    <w:rsid w:val="00686352"/>
    <w:rsid w:val="006871AB"/>
    <w:rsid w:val="00687D88"/>
    <w:rsid w:val="006900A1"/>
    <w:rsid w:val="00690C2A"/>
    <w:rsid w:val="0069130C"/>
    <w:rsid w:val="00691C33"/>
    <w:rsid w:val="006939D0"/>
    <w:rsid w:val="00693BFB"/>
    <w:rsid w:val="00693F89"/>
    <w:rsid w:val="00694EF3"/>
    <w:rsid w:val="0069615A"/>
    <w:rsid w:val="00696AA7"/>
    <w:rsid w:val="006970D2"/>
    <w:rsid w:val="006975F9"/>
    <w:rsid w:val="00697964"/>
    <w:rsid w:val="006A0E58"/>
    <w:rsid w:val="006A36D2"/>
    <w:rsid w:val="006A3BD9"/>
    <w:rsid w:val="006A3DA9"/>
    <w:rsid w:val="006A4152"/>
    <w:rsid w:val="006A48EE"/>
    <w:rsid w:val="006A6349"/>
    <w:rsid w:val="006A690E"/>
    <w:rsid w:val="006B1429"/>
    <w:rsid w:val="006B14A5"/>
    <w:rsid w:val="006B14C5"/>
    <w:rsid w:val="006B1A8E"/>
    <w:rsid w:val="006B1E5F"/>
    <w:rsid w:val="006B2F92"/>
    <w:rsid w:val="006B330D"/>
    <w:rsid w:val="006B430F"/>
    <w:rsid w:val="006B4B6C"/>
    <w:rsid w:val="006B5D13"/>
    <w:rsid w:val="006B62DB"/>
    <w:rsid w:val="006B71B9"/>
    <w:rsid w:val="006C1146"/>
    <w:rsid w:val="006C22F8"/>
    <w:rsid w:val="006C241E"/>
    <w:rsid w:val="006C32B1"/>
    <w:rsid w:val="006C3993"/>
    <w:rsid w:val="006C407F"/>
    <w:rsid w:val="006C439D"/>
    <w:rsid w:val="006C4DA2"/>
    <w:rsid w:val="006C5598"/>
    <w:rsid w:val="006C565C"/>
    <w:rsid w:val="006C656F"/>
    <w:rsid w:val="006C76D0"/>
    <w:rsid w:val="006D0F05"/>
    <w:rsid w:val="006D1181"/>
    <w:rsid w:val="006D1AF8"/>
    <w:rsid w:val="006D21A9"/>
    <w:rsid w:val="006D3C2A"/>
    <w:rsid w:val="006D405C"/>
    <w:rsid w:val="006D4BCF"/>
    <w:rsid w:val="006D6729"/>
    <w:rsid w:val="006D682F"/>
    <w:rsid w:val="006D6E4D"/>
    <w:rsid w:val="006E1119"/>
    <w:rsid w:val="006E2068"/>
    <w:rsid w:val="006E239A"/>
    <w:rsid w:val="006E400A"/>
    <w:rsid w:val="006E412A"/>
    <w:rsid w:val="006E5CC9"/>
    <w:rsid w:val="006E63FD"/>
    <w:rsid w:val="006E66A9"/>
    <w:rsid w:val="006E6C5F"/>
    <w:rsid w:val="006E779A"/>
    <w:rsid w:val="006F03EF"/>
    <w:rsid w:val="006F1055"/>
    <w:rsid w:val="006F1A38"/>
    <w:rsid w:val="006F1BD8"/>
    <w:rsid w:val="006F50A0"/>
    <w:rsid w:val="006F6E9D"/>
    <w:rsid w:val="006F745B"/>
    <w:rsid w:val="0070004B"/>
    <w:rsid w:val="00700064"/>
    <w:rsid w:val="00700736"/>
    <w:rsid w:val="007009D0"/>
    <w:rsid w:val="00701A79"/>
    <w:rsid w:val="00702F17"/>
    <w:rsid w:val="007057B2"/>
    <w:rsid w:val="007058D3"/>
    <w:rsid w:val="00705CF1"/>
    <w:rsid w:val="007069A6"/>
    <w:rsid w:val="00707466"/>
    <w:rsid w:val="00707666"/>
    <w:rsid w:val="007105D5"/>
    <w:rsid w:val="00710754"/>
    <w:rsid w:val="00710DC8"/>
    <w:rsid w:val="00711CEA"/>
    <w:rsid w:val="00711E42"/>
    <w:rsid w:val="0071280C"/>
    <w:rsid w:val="00712BB7"/>
    <w:rsid w:val="00713968"/>
    <w:rsid w:val="00714EDB"/>
    <w:rsid w:val="00714F47"/>
    <w:rsid w:val="00715D8B"/>
    <w:rsid w:val="007163BD"/>
    <w:rsid w:val="00717798"/>
    <w:rsid w:val="00717E0F"/>
    <w:rsid w:val="00720639"/>
    <w:rsid w:val="00720DFF"/>
    <w:rsid w:val="00721A8C"/>
    <w:rsid w:val="00724092"/>
    <w:rsid w:val="00724682"/>
    <w:rsid w:val="00724744"/>
    <w:rsid w:val="007271DA"/>
    <w:rsid w:val="0073091A"/>
    <w:rsid w:val="0073115E"/>
    <w:rsid w:val="007321A7"/>
    <w:rsid w:val="00732790"/>
    <w:rsid w:val="00732A55"/>
    <w:rsid w:val="007335D9"/>
    <w:rsid w:val="00733C93"/>
    <w:rsid w:val="0073435B"/>
    <w:rsid w:val="007346D7"/>
    <w:rsid w:val="00736C6E"/>
    <w:rsid w:val="00740AD6"/>
    <w:rsid w:val="00741C59"/>
    <w:rsid w:val="0074247D"/>
    <w:rsid w:val="00742D0E"/>
    <w:rsid w:val="00745E54"/>
    <w:rsid w:val="00750174"/>
    <w:rsid w:val="00750761"/>
    <w:rsid w:val="00751F61"/>
    <w:rsid w:val="007525A9"/>
    <w:rsid w:val="00755B51"/>
    <w:rsid w:val="00756D0C"/>
    <w:rsid w:val="007572F8"/>
    <w:rsid w:val="00757D88"/>
    <w:rsid w:val="00760E20"/>
    <w:rsid w:val="007611CD"/>
    <w:rsid w:val="007618D2"/>
    <w:rsid w:val="007625A2"/>
    <w:rsid w:val="007626B8"/>
    <w:rsid w:val="00763217"/>
    <w:rsid w:val="0076518B"/>
    <w:rsid w:val="007656D9"/>
    <w:rsid w:val="00767081"/>
    <w:rsid w:val="007677C1"/>
    <w:rsid w:val="007678F5"/>
    <w:rsid w:val="00771974"/>
    <w:rsid w:val="007720D7"/>
    <w:rsid w:val="00772A1C"/>
    <w:rsid w:val="00773694"/>
    <w:rsid w:val="00773AB1"/>
    <w:rsid w:val="007754B6"/>
    <w:rsid w:val="00775AF1"/>
    <w:rsid w:val="00776A2E"/>
    <w:rsid w:val="00780756"/>
    <w:rsid w:val="00780896"/>
    <w:rsid w:val="0078096F"/>
    <w:rsid w:val="00780FD8"/>
    <w:rsid w:val="007816EB"/>
    <w:rsid w:val="00781729"/>
    <w:rsid w:val="00782368"/>
    <w:rsid w:val="00782449"/>
    <w:rsid w:val="00783214"/>
    <w:rsid w:val="007837D6"/>
    <w:rsid w:val="00784580"/>
    <w:rsid w:val="00784A19"/>
    <w:rsid w:val="00785461"/>
    <w:rsid w:val="00786227"/>
    <w:rsid w:val="0078656D"/>
    <w:rsid w:val="00786866"/>
    <w:rsid w:val="0078761B"/>
    <w:rsid w:val="0078772C"/>
    <w:rsid w:val="00790A4C"/>
    <w:rsid w:val="007919E6"/>
    <w:rsid w:val="00792072"/>
    <w:rsid w:val="007926A6"/>
    <w:rsid w:val="00792C08"/>
    <w:rsid w:val="00793416"/>
    <w:rsid w:val="00793B2E"/>
    <w:rsid w:val="007948C1"/>
    <w:rsid w:val="007953C3"/>
    <w:rsid w:val="007965D7"/>
    <w:rsid w:val="00796F33"/>
    <w:rsid w:val="00797B31"/>
    <w:rsid w:val="007A0CFC"/>
    <w:rsid w:val="007A1451"/>
    <w:rsid w:val="007A4A2C"/>
    <w:rsid w:val="007A52CA"/>
    <w:rsid w:val="007A5811"/>
    <w:rsid w:val="007A68BF"/>
    <w:rsid w:val="007B0F69"/>
    <w:rsid w:val="007B14F0"/>
    <w:rsid w:val="007B176B"/>
    <w:rsid w:val="007B1CE4"/>
    <w:rsid w:val="007B24A0"/>
    <w:rsid w:val="007B279A"/>
    <w:rsid w:val="007B2C41"/>
    <w:rsid w:val="007B3475"/>
    <w:rsid w:val="007B3A4F"/>
    <w:rsid w:val="007B5E2B"/>
    <w:rsid w:val="007B67DB"/>
    <w:rsid w:val="007C19B8"/>
    <w:rsid w:val="007C3971"/>
    <w:rsid w:val="007C453D"/>
    <w:rsid w:val="007C78AB"/>
    <w:rsid w:val="007C7EA0"/>
    <w:rsid w:val="007D1E38"/>
    <w:rsid w:val="007D2B85"/>
    <w:rsid w:val="007D3487"/>
    <w:rsid w:val="007D38B2"/>
    <w:rsid w:val="007D4F88"/>
    <w:rsid w:val="007D5C3B"/>
    <w:rsid w:val="007D640A"/>
    <w:rsid w:val="007D6651"/>
    <w:rsid w:val="007D7878"/>
    <w:rsid w:val="007E1978"/>
    <w:rsid w:val="007E1FEB"/>
    <w:rsid w:val="007E2297"/>
    <w:rsid w:val="007E25DC"/>
    <w:rsid w:val="007E4B95"/>
    <w:rsid w:val="007E5629"/>
    <w:rsid w:val="007E5767"/>
    <w:rsid w:val="007E7D92"/>
    <w:rsid w:val="007F0468"/>
    <w:rsid w:val="007F1727"/>
    <w:rsid w:val="007F547A"/>
    <w:rsid w:val="007F5811"/>
    <w:rsid w:val="007F58D8"/>
    <w:rsid w:val="007F7FBA"/>
    <w:rsid w:val="00801A04"/>
    <w:rsid w:val="00802A0C"/>
    <w:rsid w:val="00803CBD"/>
    <w:rsid w:val="00804205"/>
    <w:rsid w:val="00804B29"/>
    <w:rsid w:val="00804CA5"/>
    <w:rsid w:val="00805317"/>
    <w:rsid w:val="008053CC"/>
    <w:rsid w:val="0080672A"/>
    <w:rsid w:val="00810379"/>
    <w:rsid w:val="00811289"/>
    <w:rsid w:val="0081153C"/>
    <w:rsid w:val="0081180B"/>
    <w:rsid w:val="00813402"/>
    <w:rsid w:val="00813BEA"/>
    <w:rsid w:val="00814D3C"/>
    <w:rsid w:val="008169C3"/>
    <w:rsid w:val="00816C9B"/>
    <w:rsid w:val="008176CF"/>
    <w:rsid w:val="00817925"/>
    <w:rsid w:val="00817DDB"/>
    <w:rsid w:val="00820520"/>
    <w:rsid w:val="0082132E"/>
    <w:rsid w:val="008246D6"/>
    <w:rsid w:val="008251A1"/>
    <w:rsid w:val="008259F9"/>
    <w:rsid w:val="008276B1"/>
    <w:rsid w:val="00830052"/>
    <w:rsid w:val="00830C31"/>
    <w:rsid w:val="00831AB8"/>
    <w:rsid w:val="00833E6A"/>
    <w:rsid w:val="00834743"/>
    <w:rsid w:val="00834F05"/>
    <w:rsid w:val="008362B6"/>
    <w:rsid w:val="00836AA1"/>
    <w:rsid w:val="0083731E"/>
    <w:rsid w:val="00842002"/>
    <w:rsid w:val="00842B79"/>
    <w:rsid w:val="008441AC"/>
    <w:rsid w:val="008442CC"/>
    <w:rsid w:val="00846F04"/>
    <w:rsid w:val="00846F7F"/>
    <w:rsid w:val="008475FA"/>
    <w:rsid w:val="00847B9B"/>
    <w:rsid w:val="00851CD5"/>
    <w:rsid w:val="00851D59"/>
    <w:rsid w:val="008532F8"/>
    <w:rsid w:val="00854432"/>
    <w:rsid w:val="00854D09"/>
    <w:rsid w:val="00855B7D"/>
    <w:rsid w:val="00856CF2"/>
    <w:rsid w:val="00861BE7"/>
    <w:rsid w:val="00861E0F"/>
    <w:rsid w:val="00862039"/>
    <w:rsid w:val="00862E2B"/>
    <w:rsid w:val="00863302"/>
    <w:rsid w:val="00863483"/>
    <w:rsid w:val="00863FDD"/>
    <w:rsid w:val="00865134"/>
    <w:rsid w:val="00865207"/>
    <w:rsid w:val="0086619B"/>
    <w:rsid w:val="00867983"/>
    <w:rsid w:val="00867FA5"/>
    <w:rsid w:val="00870415"/>
    <w:rsid w:val="008705CB"/>
    <w:rsid w:val="00870D41"/>
    <w:rsid w:val="008723EC"/>
    <w:rsid w:val="00873182"/>
    <w:rsid w:val="00873D27"/>
    <w:rsid w:val="00873E53"/>
    <w:rsid w:val="00874BDE"/>
    <w:rsid w:val="0087559B"/>
    <w:rsid w:val="008758DF"/>
    <w:rsid w:val="00876847"/>
    <w:rsid w:val="0087792C"/>
    <w:rsid w:val="00877DCD"/>
    <w:rsid w:val="00881AAA"/>
    <w:rsid w:val="008828D0"/>
    <w:rsid w:val="00883E47"/>
    <w:rsid w:val="0088441B"/>
    <w:rsid w:val="008853AF"/>
    <w:rsid w:val="00886EB9"/>
    <w:rsid w:val="00887193"/>
    <w:rsid w:val="00887E2A"/>
    <w:rsid w:val="00890109"/>
    <w:rsid w:val="008916C8"/>
    <w:rsid w:val="00892795"/>
    <w:rsid w:val="00895168"/>
    <w:rsid w:val="00895B96"/>
    <w:rsid w:val="00896C31"/>
    <w:rsid w:val="008A22C9"/>
    <w:rsid w:val="008A3559"/>
    <w:rsid w:val="008A3ACD"/>
    <w:rsid w:val="008A3D8A"/>
    <w:rsid w:val="008A48C0"/>
    <w:rsid w:val="008A5AF5"/>
    <w:rsid w:val="008A73F6"/>
    <w:rsid w:val="008B00D6"/>
    <w:rsid w:val="008B057E"/>
    <w:rsid w:val="008B35B8"/>
    <w:rsid w:val="008B3AF5"/>
    <w:rsid w:val="008B45A2"/>
    <w:rsid w:val="008B4A40"/>
    <w:rsid w:val="008B5B3A"/>
    <w:rsid w:val="008B5D1F"/>
    <w:rsid w:val="008B66AC"/>
    <w:rsid w:val="008B7A48"/>
    <w:rsid w:val="008C034D"/>
    <w:rsid w:val="008C2105"/>
    <w:rsid w:val="008C2733"/>
    <w:rsid w:val="008C4E60"/>
    <w:rsid w:val="008C5B38"/>
    <w:rsid w:val="008C7B97"/>
    <w:rsid w:val="008C7BA3"/>
    <w:rsid w:val="008C7CAF"/>
    <w:rsid w:val="008D0664"/>
    <w:rsid w:val="008D1B8B"/>
    <w:rsid w:val="008D336E"/>
    <w:rsid w:val="008D44A6"/>
    <w:rsid w:val="008D4FDA"/>
    <w:rsid w:val="008D5B7E"/>
    <w:rsid w:val="008D7187"/>
    <w:rsid w:val="008E014D"/>
    <w:rsid w:val="008E2C31"/>
    <w:rsid w:val="008E2E8E"/>
    <w:rsid w:val="008E37F7"/>
    <w:rsid w:val="008E4DCB"/>
    <w:rsid w:val="008E51FE"/>
    <w:rsid w:val="008E7AAD"/>
    <w:rsid w:val="008E7F1B"/>
    <w:rsid w:val="008F0E3E"/>
    <w:rsid w:val="008F1271"/>
    <w:rsid w:val="008F249F"/>
    <w:rsid w:val="008F303A"/>
    <w:rsid w:val="008F4144"/>
    <w:rsid w:val="008F44B4"/>
    <w:rsid w:val="008F4ED0"/>
    <w:rsid w:val="008F534F"/>
    <w:rsid w:val="008F66F2"/>
    <w:rsid w:val="008F7D62"/>
    <w:rsid w:val="009025A6"/>
    <w:rsid w:val="009030FE"/>
    <w:rsid w:val="009044F4"/>
    <w:rsid w:val="00904B0C"/>
    <w:rsid w:val="00905A6B"/>
    <w:rsid w:val="0090603C"/>
    <w:rsid w:val="00906603"/>
    <w:rsid w:val="009112ED"/>
    <w:rsid w:val="00912545"/>
    <w:rsid w:val="0091308F"/>
    <w:rsid w:val="0091322A"/>
    <w:rsid w:val="0091335F"/>
    <w:rsid w:val="00913DE9"/>
    <w:rsid w:val="00914380"/>
    <w:rsid w:val="00914B72"/>
    <w:rsid w:val="00915105"/>
    <w:rsid w:val="00916A5F"/>
    <w:rsid w:val="00916CFA"/>
    <w:rsid w:val="00916F7D"/>
    <w:rsid w:val="00916FC6"/>
    <w:rsid w:val="0091765B"/>
    <w:rsid w:val="00917B2C"/>
    <w:rsid w:val="00917F78"/>
    <w:rsid w:val="00920A3D"/>
    <w:rsid w:val="00921097"/>
    <w:rsid w:val="00921230"/>
    <w:rsid w:val="009212AA"/>
    <w:rsid w:val="00921980"/>
    <w:rsid w:val="009250BD"/>
    <w:rsid w:val="00925661"/>
    <w:rsid w:val="0092582F"/>
    <w:rsid w:val="00925BD4"/>
    <w:rsid w:val="00925ED1"/>
    <w:rsid w:val="0092661A"/>
    <w:rsid w:val="00927AE2"/>
    <w:rsid w:val="00930DE9"/>
    <w:rsid w:val="0093264A"/>
    <w:rsid w:val="00932844"/>
    <w:rsid w:val="00932D95"/>
    <w:rsid w:val="00933A69"/>
    <w:rsid w:val="00934E58"/>
    <w:rsid w:val="00935507"/>
    <w:rsid w:val="00935C2D"/>
    <w:rsid w:val="0093627E"/>
    <w:rsid w:val="00936A74"/>
    <w:rsid w:val="00936D8B"/>
    <w:rsid w:val="00937997"/>
    <w:rsid w:val="0094045E"/>
    <w:rsid w:val="00941E5B"/>
    <w:rsid w:val="00942E85"/>
    <w:rsid w:val="00943079"/>
    <w:rsid w:val="009439E4"/>
    <w:rsid w:val="0094440F"/>
    <w:rsid w:val="00945AD7"/>
    <w:rsid w:val="0094674F"/>
    <w:rsid w:val="009510DB"/>
    <w:rsid w:val="00951F03"/>
    <w:rsid w:val="00952FF3"/>
    <w:rsid w:val="009533E3"/>
    <w:rsid w:val="009538BB"/>
    <w:rsid w:val="00955D48"/>
    <w:rsid w:val="00956094"/>
    <w:rsid w:val="00956384"/>
    <w:rsid w:val="00957178"/>
    <w:rsid w:val="00957289"/>
    <w:rsid w:val="00957AF0"/>
    <w:rsid w:val="00957EC5"/>
    <w:rsid w:val="00960192"/>
    <w:rsid w:val="009602CC"/>
    <w:rsid w:val="00961378"/>
    <w:rsid w:val="00961F0C"/>
    <w:rsid w:val="00963080"/>
    <w:rsid w:val="009630AC"/>
    <w:rsid w:val="00963272"/>
    <w:rsid w:val="0096700E"/>
    <w:rsid w:val="009674B0"/>
    <w:rsid w:val="009700F8"/>
    <w:rsid w:val="0097013D"/>
    <w:rsid w:val="00970D18"/>
    <w:rsid w:val="0097191E"/>
    <w:rsid w:val="00972DF0"/>
    <w:rsid w:val="009730E1"/>
    <w:rsid w:val="00973431"/>
    <w:rsid w:val="00973A0F"/>
    <w:rsid w:val="00973C9D"/>
    <w:rsid w:val="009758D5"/>
    <w:rsid w:val="00975BED"/>
    <w:rsid w:val="009765F4"/>
    <w:rsid w:val="009767FA"/>
    <w:rsid w:val="00976DA7"/>
    <w:rsid w:val="0097719F"/>
    <w:rsid w:val="00977484"/>
    <w:rsid w:val="00977A7A"/>
    <w:rsid w:val="00980009"/>
    <w:rsid w:val="00981933"/>
    <w:rsid w:val="00983074"/>
    <w:rsid w:val="009835CE"/>
    <w:rsid w:val="00983C73"/>
    <w:rsid w:val="00984AA9"/>
    <w:rsid w:val="00985428"/>
    <w:rsid w:val="00985612"/>
    <w:rsid w:val="0099095E"/>
    <w:rsid w:val="00990B2C"/>
    <w:rsid w:val="00990E89"/>
    <w:rsid w:val="0099114A"/>
    <w:rsid w:val="00991B7D"/>
    <w:rsid w:val="009921A4"/>
    <w:rsid w:val="009942BD"/>
    <w:rsid w:val="009949DC"/>
    <w:rsid w:val="00994D72"/>
    <w:rsid w:val="00995358"/>
    <w:rsid w:val="0099577A"/>
    <w:rsid w:val="00995E64"/>
    <w:rsid w:val="00995EF5"/>
    <w:rsid w:val="009969E7"/>
    <w:rsid w:val="00996D49"/>
    <w:rsid w:val="009A0E51"/>
    <w:rsid w:val="009A1888"/>
    <w:rsid w:val="009A25E1"/>
    <w:rsid w:val="009A432C"/>
    <w:rsid w:val="009A5072"/>
    <w:rsid w:val="009A5554"/>
    <w:rsid w:val="009A593C"/>
    <w:rsid w:val="009A5ACF"/>
    <w:rsid w:val="009A62B8"/>
    <w:rsid w:val="009A6963"/>
    <w:rsid w:val="009B0DAA"/>
    <w:rsid w:val="009B2095"/>
    <w:rsid w:val="009B294D"/>
    <w:rsid w:val="009B38DC"/>
    <w:rsid w:val="009B590E"/>
    <w:rsid w:val="009B610E"/>
    <w:rsid w:val="009B615F"/>
    <w:rsid w:val="009B61DD"/>
    <w:rsid w:val="009B6CFC"/>
    <w:rsid w:val="009B6EE9"/>
    <w:rsid w:val="009B7097"/>
    <w:rsid w:val="009B7461"/>
    <w:rsid w:val="009C1835"/>
    <w:rsid w:val="009C1B15"/>
    <w:rsid w:val="009C1C96"/>
    <w:rsid w:val="009C2B41"/>
    <w:rsid w:val="009C39A6"/>
    <w:rsid w:val="009C4005"/>
    <w:rsid w:val="009C4A8B"/>
    <w:rsid w:val="009C4C47"/>
    <w:rsid w:val="009C55D9"/>
    <w:rsid w:val="009C6195"/>
    <w:rsid w:val="009C717F"/>
    <w:rsid w:val="009C736D"/>
    <w:rsid w:val="009D1750"/>
    <w:rsid w:val="009D22C8"/>
    <w:rsid w:val="009D2DDD"/>
    <w:rsid w:val="009D3A89"/>
    <w:rsid w:val="009D3F05"/>
    <w:rsid w:val="009D3FE7"/>
    <w:rsid w:val="009D6A48"/>
    <w:rsid w:val="009D7031"/>
    <w:rsid w:val="009D74E3"/>
    <w:rsid w:val="009E07BE"/>
    <w:rsid w:val="009E0B14"/>
    <w:rsid w:val="009E23B9"/>
    <w:rsid w:val="009E335B"/>
    <w:rsid w:val="009E3D9E"/>
    <w:rsid w:val="009E5AE8"/>
    <w:rsid w:val="009E6826"/>
    <w:rsid w:val="009E6A90"/>
    <w:rsid w:val="009E6D0B"/>
    <w:rsid w:val="009E72D6"/>
    <w:rsid w:val="009F0345"/>
    <w:rsid w:val="009F091E"/>
    <w:rsid w:val="009F1DA9"/>
    <w:rsid w:val="009F4943"/>
    <w:rsid w:val="009F58E4"/>
    <w:rsid w:val="009F5B5A"/>
    <w:rsid w:val="009F702B"/>
    <w:rsid w:val="009F739A"/>
    <w:rsid w:val="00A00360"/>
    <w:rsid w:val="00A006C6"/>
    <w:rsid w:val="00A01213"/>
    <w:rsid w:val="00A01F77"/>
    <w:rsid w:val="00A030B3"/>
    <w:rsid w:val="00A04E89"/>
    <w:rsid w:val="00A04E9F"/>
    <w:rsid w:val="00A05CA0"/>
    <w:rsid w:val="00A07C5E"/>
    <w:rsid w:val="00A1006C"/>
    <w:rsid w:val="00A11F22"/>
    <w:rsid w:val="00A12A3B"/>
    <w:rsid w:val="00A12BE6"/>
    <w:rsid w:val="00A12FD7"/>
    <w:rsid w:val="00A15228"/>
    <w:rsid w:val="00A155D6"/>
    <w:rsid w:val="00A159D1"/>
    <w:rsid w:val="00A15B3A"/>
    <w:rsid w:val="00A163CC"/>
    <w:rsid w:val="00A16C9A"/>
    <w:rsid w:val="00A2041D"/>
    <w:rsid w:val="00A20ED3"/>
    <w:rsid w:val="00A212EE"/>
    <w:rsid w:val="00A223F3"/>
    <w:rsid w:val="00A23171"/>
    <w:rsid w:val="00A235D5"/>
    <w:rsid w:val="00A23702"/>
    <w:rsid w:val="00A262C4"/>
    <w:rsid w:val="00A273B1"/>
    <w:rsid w:val="00A27C52"/>
    <w:rsid w:val="00A27F82"/>
    <w:rsid w:val="00A301EB"/>
    <w:rsid w:val="00A30866"/>
    <w:rsid w:val="00A30B77"/>
    <w:rsid w:val="00A31B49"/>
    <w:rsid w:val="00A3276C"/>
    <w:rsid w:val="00A32D15"/>
    <w:rsid w:val="00A32FBB"/>
    <w:rsid w:val="00A3361C"/>
    <w:rsid w:val="00A340F6"/>
    <w:rsid w:val="00A34734"/>
    <w:rsid w:val="00A34BA3"/>
    <w:rsid w:val="00A35BCA"/>
    <w:rsid w:val="00A35C7E"/>
    <w:rsid w:val="00A35D3E"/>
    <w:rsid w:val="00A35E4E"/>
    <w:rsid w:val="00A362C1"/>
    <w:rsid w:val="00A369B8"/>
    <w:rsid w:val="00A370B8"/>
    <w:rsid w:val="00A412D7"/>
    <w:rsid w:val="00A41709"/>
    <w:rsid w:val="00A43119"/>
    <w:rsid w:val="00A436C6"/>
    <w:rsid w:val="00A439FC"/>
    <w:rsid w:val="00A43AA9"/>
    <w:rsid w:val="00A452BE"/>
    <w:rsid w:val="00A45685"/>
    <w:rsid w:val="00A46E49"/>
    <w:rsid w:val="00A50038"/>
    <w:rsid w:val="00A51137"/>
    <w:rsid w:val="00A516B8"/>
    <w:rsid w:val="00A53C4C"/>
    <w:rsid w:val="00A53EC7"/>
    <w:rsid w:val="00A547DC"/>
    <w:rsid w:val="00A55337"/>
    <w:rsid w:val="00A56417"/>
    <w:rsid w:val="00A576BA"/>
    <w:rsid w:val="00A57E3D"/>
    <w:rsid w:val="00A605B0"/>
    <w:rsid w:val="00A60C70"/>
    <w:rsid w:val="00A62518"/>
    <w:rsid w:val="00A63B90"/>
    <w:rsid w:val="00A65A52"/>
    <w:rsid w:val="00A66306"/>
    <w:rsid w:val="00A66B85"/>
    <w:rsid w:val="00A66D85"/>
    <w:rsid w:val="00A674F2"/>
    <w:rsid w:val="00A70780"/>
    <w:rsid w:val="00A7086B"/>
    <w:rsid w:val="00A7271C"/>
    <w:rsid w:val="00A77648"/>
    <w:rsid w:val="00A779B4"/>
    <w:rsid w:val="00A812D0"/>
    <w:rsid w:val="00A81530"/>
    <w:rsid w:val="00A82046"/>
    <w:rsid w:val="00A83293"/>
    <w:rsid w:val="00A85DB1"/>
    <w:rsid w:val="00A86221"/>
    <w:rsid w:val="00A867A1"/>
    <w:rsid w:val="00A91D7A"/>
    <w:rsid w:val="00A91E31"/>
    <w:rsid w:val="00A922A1"/>
    <w:rsid w:val="00A922F2"/>
    <w:rsid w:val="00A92448"/>
    <w:rsid w:val="00A92A7E"/>
    <w:rsid w:val="00A92B6D"/>
    <w:rsid w:val="00A930B2"/>
    <w:rsid w:val="00AA1544"/>
    <w:rsid w:val="00AA19C3"/>
    <w:rsid w:val="00AA2039"/>
    <w:rsid w:val="00AA338E"/>
    <w:rsid w:val="00AA3A33"/>
    <w:rsid w:val="00AA3E27"/>
    <w:rsid w:val="00AA3ED8"/>
    <w:rsid w:val="00AA42AF"/>
    <w:rsid w:val="00AA75B3"/>
    <w:rsid w:val="00AA7DBC"/>
    <w:rsid w:val="00AB002C"/>
    <w:rsid w:val="00AB0211"/>
    <w:rsid w:val="00AB03AD"/>
    <w:rsid w:val="00AB1008"/>
    <w:rsid w:val="00AB24EB"/>
    <w:rsid w:val="00AB3F27"/>
    <w:rsid w:val="00AB4D45"/>
    <w:rsid w:val="00AB5B85"/>
    <w:rsid w:val="00AB7858"/>
    <w:rsid w:val="00AB7A79"/>
    <w:rsid w:val="00AB7F89"/>
    <w:rsid w:val="00AC0915"/>
    <w:rsid w:val="00AC134E"/>
    <w:rsid w:val="00AC357A"/>
    <w:rsid w:val="00AC4DA5"/>
    <w:rsid w:val="00AC53F5"/>
    <w:rsid w:val="00AC5F8D"/>
    <w:rsid w:val="00AC6448"/>
    <w:rsid w:val="00AC64C1"/>
    <w:rsid w:val="00AC6F55"/>
    <w:rsid w:val="00AC7262"/>
    <w:rsid w:val="00AD0A8E"/>
    <w:rsid w:val="00AD28F4"/>
    <w:rsid w:val="00AD7560"/>
    <w:rsid w:val="00AD7B2D"/>
    <w:rsid w:val="00AE01D9"/>
    <w:rsid w:val="00AE06A7"/>
    <w:rsid w:val="00AE2122"/>
    <w:rsid w:val="00AE338B"/>
    <w:rsid w:val="00AE3BCF"/>
    <w:rsid w:val="00AE4C80"/>
    <w:rsid w:val="00AE5339"/>
    <w:rsid w:val="00AE5AEB"/>
    <w:rsid w:val="00AE5BD9"/>
    <w:rsid w:val="00AE7DF3"/>
    <w:rsid w:val="00AF11BF"/>
    <w:rsid w:val="00AF174A"/>
    <w:rsid w:val="00AF1927"/>
    <w:rsid w:val="00AF1DFC"/>
    <w:rsid w:val="00AF1FFC"/>
    <w:rsid w:val="00AF275D"/>
    <w:rsid w:val="00AF43A4"/>
    <w:rsid w:val="00AF463E"/>
    <w:rsid w:val="00AF464C"/>
    <w:rsid w:val="00AF79D3"/>
    <w:rsid w:val="00B00EF7"/>
    <w:rsid w:val="00B013AB"/>
    <w:rsid w:val="00B014A2"/>
    <w:rsid w:val="00B0282F"/>
    <w:rsid w:val="00B0289C"/>
    <w:rsid w:val="00B033CF"/>
    <w:rsid w:val="00B03B1C"/>
    <w:rsid w:val="00B03BD6"/>
    <w:rsid w:val="00B03EFF"/>
    <w:rsid w:val="00B040FC"/>
    <w:rsid w:val="00B06293"/>
    <w:rsid w:val="00B07336"/>
    <w:rsid w:val="00B10D0D"/>
    <w:rsid w:val="00B12757"/>
    <w:rsid w:val="00B13BD4"/>
    <w:rsid w:val="00B169BA"/>
    <w:rsid w:val="00B17B53"/>
    <w:rsid w:val="00B17F28"/>
    <w:rsid w:val="00B2179C"/>
    <w:rsid w:val="00B21917"/>
    <w:rsid w:val="00B21D87"/>
    <w:rsid w:val="00B2237F"/>
    <w:rsid w:val="00B22D97"/>
    <w:rsid w:val="00B2377C"/>
    <w:rsid w:val="00B238B6"/>
    <w:rsid w:val="00B24888"/>
    <w:rsid w:val="00B24A5D"/>
    <w:rsid w:val="00B25F2D"/>
    <w:rsid w:val="00B264DE"/>
    <w:rsid w:val="00B27257"/>
    <w:rsid w:val="00B30D87"/>
    <w:rsid w:val="00B322F1"/>
    <w:rsid w:val="00B33079"/>
    <w:rsid w:val="00B33F5D"/>
    <w:rsid w:val="00B3605A"/>
    <w:rsid w:val="00B36523"/>
    <w:rsid w:val="00B36879"/>
    <w:rsid w:val="00B369E3"/>
    <w:rsid w:val="00B36C30"/>
    <w:rsid w:val="00B36D76"/>
    <w:rsid w:val="00B372F1"/>
    <w:rsid w:val="00B37B52"/>
    <w:rsid w:val="00B40AD8"/>
    <w:rsid w:val="00B40D84"/>
    <w:rsid w:val="00B410A9"/>
    <w:rsid w:val="00B423BE"/>
    <w:rsid w:val="00B448E8"/>
    <w:rsid w:val="00B46439"/>
    <w:rsid w:val="00B47A46"/>
    <w:rsid w:val="00B50102"/>
    <w:rsid w:val="00B50478"/>
    <w:rsid w:val="00B50E23"/>
    <w:rsid w:val="00B53172"/>
    <w:rsid w:val="00B54BDA"/>
    <w:rsid w:val="00B54C78"/>
    <w:rsid w:val="00B559CA"/>
    <w:rsid w:val="00B55A7D"/>
    <w:rsid w:val="00B5605C"/>
    <w:rsid w:val="00B56EEC"/>
    <w:rsid w:val="00B57A6F"/>
    <w:rsid w:val="00B57ABA"/>
    <w:rsid w:val="00B57E19"/>
    <w:rsid w:val="00B61CCB"/>
    <w:rsid w:val="00B6244D"/>
    <w:rsid w:val="00B62E57"/>
    <w:rsid w:val="00B6446F"/>
    <w:rsid w:val="00B6472D"/>
    <w:rsid w:val="00B65E0F"/>
    <w:rsid w:val="00B6650B"/>
    <w:rsid w:val="00B66519"/>
    <w:rsid w:val="00B679D5"/>
    <w:rsid w:val="00B70341"/>
    <w:rsid w:val="00B71805"/>
    <w:rsid w:val="00B71EB1"/>
    <w:rsid w:val="00B72E65"/>
    <w:rsid w:val="00B730F8"/>
    <w:rsid w:val="00B7372E"/>
    <w:rsid w:val="00B75C28"/>
    <w:rsid w:val="00B778A4"/>
    <w:rsid w:val="00B806B3"/>
    <w:rsid w:val="00B80A2F"/>
    <w:rsid w:val="00B81BC7"/>
    <w:rsid w:val="00B81E53"/>
    <w:rsid w:val="00B82128"/>
    <w:rsid w:val="00B823D3"/>
    <w:rsid w:val="00B82CC4"/>
    <w:rsid w:val="00B83FA4"/>
    <w:rsid w:val="00B85103"/>
    <w:rsid w:val="00B864B7"/>
    <w:rsid w:val="00B91288"/>
    <w:rsid w:val="00B91BD0"/>
    <w:rsid w:val="00B9232B"/>
    <w:rsid w:val="00B92CCE"/>
    <w:rsid w:val="00B92D12"/>
    <w:rsid w:val="00B92FC1"/>
    <w:rsid w:val="00B932BD"/>
    <w:rsid w:val="00B937E4"/>
    <w:rsid w:val="00B9448B"/>
    <w:rsid w:val="00B945CF"/>
    <w:rsid w:val="00B956AF"/>
    <w:rsid w:val="00B9794F"/>
    <w:rsid w:val="00BA15E9"/>
    <w:rsid w:val="00BA1961"/>
    <w:rsid w:val="00BA1DA3"/>
    <w:rsid w:val="00BA2F67"/>
    <w:rsid w:val="00BA324E"/>
    <w:rsid w:val="00BA3D74"/>
    <w:rsid w:val="00BA4482"/>
    <w:rsid w:val="00BA4B15"/>
    <w:rsid w:val="00BA527D"/>
    <w:rsid w:val="00BB04FF"/>
    <w:rsid w:val="00BB0850"/>
    <w:rsid w:val="00BB37EC"/>
    <w:rsid w:val="00BB589A"/>
    <w:rsid w:val="00BB5A98"/>
    <w:rsid w:val="00BB6F75"/>
    <w:rsid w:val="00BB7CFE"/>
    <w:rsid w:val="00BC0BEB"/>
    <w:rsid w:val="00BC12E2"/>
    <w:rsid w:val="00BC29EE"/>
    <w:rsid w:val="00BC38F3"/>
    <w:rsid w:val="00BC58F2"/>
    <w:rsid w:val="00BC6458"/>
    <w:rsid w:val="00BD174A"/>
    <w:rsid w:val="00BD253C"/>
    <w:rsid w:val="00BD3099"/>
    <w:rsid w:val="00BD3259"/>
    <w:rsid w:val="00BD7EA7"/>
    <w:rsid w:val="00BE0968"/>
    <w:rsid w:val="00BE097D"/>
    <w:rsid w:val="00BE09A6"/>
    <w:rsid w:val="00BE16FE"/>
    <w:rsid w:val="00BE23B6"/>
    <w:rsid w:val="00BE2A51"/>
    <w:rsid w:val="00BE35A9"/>
    <w:rsid w:val="00BE49D6"/>
    <w:rsid w:val="00BE543E"/>
    <w:rsid w:val="00BE55D6"/>
    <w:rsid w:val="00BE649F"/>
    <w:rsid w:val="00BE6830"/>
    <w:rsid w:val="00BE69FE"/>
    <w:rsid w:val="00BE6BEB"/>
    <w:rsid w:val="00BE6C9C"/>
    <w:rsid w:val="00BE72EF"/>
    <w:rsid w:val="00BE7436"/>
    <w:rsid w:val="00BE7A26"/>
    <w:rsid w:val="00BF17DA"/>
    <w:rsid w:val="00BF25B6"/>
    <w:rsid w:val="00BF3932"/>
    <w:rsid w:val="00BF4C16"/>
    <w:rsid w:val="00BF559E"/>
    <w:rsid w:val="00BF7355"/>
    <w:rsid w:val="00C000E0"/>
    <w:rsid w:val="00C03071"/>
    <w:rsid w:val="00C04067"/>
    <w:rsid w:val="00C04911"/>
    <w:rsid w:val="00C04AFD"/>
    <w:rsid w:val="00C056CE"/>
    <w:rsid w:val="00C05A2A"/>
    <w:rsid w:val="00C05E65"/>
    <w:rsid w:val="00C068A3"/>
    <w:rsid w:val="00C06C39"/>
    <w:rsid w:val="00C074DF"/>
    <w:rsid w:val="00C07D6A"/>
    <w:rsid w:val="00C1040E"/>
    <w:rsid w:val="00C106E9"/>
    <w:rsid w:val="00C1151E"/>
    <w:rsid w:val="00C11D16"/>
    <w:rsid w:val="00C11DC5"/>
    <w:rsid w:val="00C12B8F"/>
    <w:rsid w:val="00C138F4"/>
    <w:rsid w:val="00C1475F"/>
    <w:rsid w:val="00C2299B"/>
    <w:rsid w:val="00C22BBA"/>
    <w:rsid w:val="00C2403C"/>
    <w:rsid w:val="00C24920"/>
    <w:rsid w:val="00C255B1"/>
    <w:rsid w:val="00C275DB"/>
    <w:rsid w:val="00C307AA"/>
    <w:rsid w:val="00C318E6"/>
    <w:rsid w:val="00C33170"/>
    <w:rsid w:val="00C33553"/>
    <w:rsid w:val="00C33D97"/>
    <w:rsid w:val="00C34445"/>
    <w:rsid w:val="00C34B2A"/>
    <w:rsid w:val="00C34D3D"/>
    <w:rsid w:val="00C34E53"/>
    <w:rsid w:val="00C351A6"/>
    <w:rsid w:val="00C3544D"/>
    <w:rsid w:val="00C355A4"/>
    <w:rsid w:val="00C372A5"/>
    <w:rsid w:val="00C40498"/>
    <w:rsid w:val="00C41A76"/>
    <w:rsid w:val="00C42C88"/>
    <w:rsid w:val="00C42CCE"/>
    <w:rsid w:val="00C43180"/>
    <w:rsid w:val="00C449CD"/>
    <w:rsid w:val="00C45914"/>
    <w:rsid w:val="00C46423"/>
    <w:rsid w:val="00C50487"/>
    <w:rsid w:val="00C504A5"/>
    <w:rsid w:val="00C5204F"/>
    <w:rsid w:val="00C530AD"/>
    <w:rsid w:val="00C535E6"/>
    <w:rsid w:val="00C53653"/>
    <w:rsid w:val="00C5433B"/>
    <w:rsid w:val="00C5489A"/>
    <w:rsid w:val="00C551DC"/>
    <w:rsid w:val="00C552F2"/>
    <w:rsid w:val="00C56BF0"/>
    <w:rsid w:val="00C5786E"/>
    <w:rsid w:val="00C604E8"/>
    <w:rsid w:val="00C604F0"/>
    <w:rsid w:val="00C609C5"/>
    <w:rsid w:val="00C60DF5"/>
    <w:rsid w:val="00C6269F"/>
    <w:rsid w:val="00C632E3"/>
    <w:rsid w:val="00C63630"/>
    <w:rsid w:val="00C636AA"/>
    <w:rsid w:val="00C663E3"/>
    <w:rsid w:val="00C6656B"/>
    <w:rsid w:val="00C66698"/>
    <w:rsid w:val="00C66BD4"/>
    <w:rsid w:val="00C66FDB"/>
    <w:rsid w:val="00C67D1D"/>
    <w:rsid w:val="00C729BC"/>
    <w:rsid w:val="00C72BBD"/>
    <w:rsid w:val="00C736BE"/>
    <w:rsid w:val="00C74A90"/>
    <w:rsid w:val="00C76722"/>
    <w:rsid w:val="00C771F0"/>
    <w:rsid w:val="00C8066A"/>
    <w:rsid w:val="00C815A2"/>
    <w:rsid w:val="00C829CB"/>
    <w:rsid w:val="00C8312E"/>
    <w:rsid w:val="00C83923"/>
    <w:rsid w:val="00C84455"/>
    <w:rsid w:val="00C860FA"/>
    <w:rsid w:val="00C8703C"/>
    <w:rsid w:val="00C874DF"/>
    <w:rsid w:val="00C9025F"/>
    <w:rsid w:val="00C90D8D"/>
    <w:rsid w:val="00C914B0"/>
    <w:rsid w:val="00C914B9"/>
    <w:rsid w:val="00C92DEC"/>
    <w:rsid w:val="00C930DF"/>
    <w:rsid w:val="00C931B9"/>
    <w:rsid w:val="00C93DF5"/>
    <w:rsid w:val="00C93F6F"/>
    <w:rsid w:val="00C94671"/>
    <w:rsid w:val="00C94790"/>
    <w:rsid w:val="00C956BB"/>
    <w:rsid w:val="00C959DF"/>
    <w:rsid w:val="00CA0463"/>
    <w:rsid w:val="00CA09B8"/>
    <w:rsid w:val="00CA26CC"/>
    <w:rsid w:val="00CA3583"/>
    <w:rsid w:val="00CA4EB1"/>
    <w:rsid w:val="00CA57F1"/>
    <w:rsid w:val="00CA673E"/>
    <w:rsid w:val="00CA6BDF"/>
    <w:rsid w:val="00CA72A7"/>
    <w:rsid w:val="00CB02AA"/>
    <w:rsid w:val="00CB0379"/>
    <w:rsid w:val="00CB2858"/>
    <w:rsid w:val="00CB2FC8"/>
    <w:rsid w:val="00CB4970"/>
    <w:rsid w:val="00CB504A"/>
    <w:rsid w:val="00CB5EAE"/>
    <w:rsid w:val="00CB61E2"/>
    <w:rsid w:val="00CB6BD0"/>
    <w:rsid w:val="00CB72CF"/>
    <w:rsid w:val="00CB7561"/>
    <w:rsid w:val="00CC1017"/>
    <w:rsid w:val="00CC11F5"/>
    <w:rsid w:val="00CC1351"/>
    <w:rsid w:val="00CC1B19"/>
    <w:rsid w:val="00CC1C9B"/>
    <w:rsid w:val="00CC3BED"/>
    <w:rsid w:val="00CC5472"/>
    <w:rsid w:val="00CC6F2D"/>
    <w:rsid w:val="00CC731B"/>
    <w:rsid w:val="00CC76A1"/>
    <w:rsid w:val="00CC7C12"/>
    <w:rsid w:val="00CD188A"/>
    <w:rsid w:val="00CD2E85"/>
    <w:rsid w:val="00CD38BA"/>
    <w:rsid w:val="00CD71E2"/>
    <w:rsid w:val="00CD79F1"/>
    <w:rsid w:val="00CE042A"/>
    <w:rsid w:val="00CE269F"/>
    <w:rsid w:val="00CE3903"/>
    <w:rsid w:val="00CE406C"/>
    <w:rsid w:val="00CE55E1"/>
    <w:rsid w:val="00CE677E"/>
    <w:rsid w:val="00CE6E28"/>
    <w:rsid w:val="00CE7F95"/>
    <w:rsid w:val="00CF086D"/>
    <w:rsid w:val="00CF2309"/>
    <w:rsid w:val="00CF313B"/>
    <w:rsid w:val="00CF3C97"/>
    <w:rsid w:val="00CF4D2C"/>
    <w:rsid w:val="00CF5034"/>
    <w:rsid w:val="00CF6437"/>
    <w:rsid w:val="00CF6A30"/>
    <w:rsid w:val="00CF6D2B"/>
    <w:rsid w:val="00D01F63"/>
    <w:rsid w:val="00D02913"/>
    <w:rsid w:val="00D02923"/>
    <w:rsid w:val="00D031BD"/>
    <w:rsid w:val="00D039E8"/>
    <w:rsid w:val="00D042D1"/>
    <w:rsid w:val="00D04392"/>
    <w:rsid w:val="00D04A09"/>
    <w:rsid w:val="00D05720"/>
    <w:rsid w:val="00D05BDF"/>
    <w:rsid w:val="00D067F2"/>
    <w:rsid w:val="00D07ABB"/>
    <w:rsid w:val="00D12904"/>
    <w:rsid w:val="00D155D9"/>
    <w:rsid w:val="00D1561B"/>
    <w:rsid w:val="00D212B0"/>
    <w:rsid w:val="00D21D4A"/>
    <w:rsid w:val="00D2268A"/>
    <w:rsid w:val="00D24426"/>
    <w:rsid w:val="00D245D9"/>
    <w:rsid w:val="00D24D70"/>
    <w:rsid w:val="00D2518A"/>
    <w:rsid w:val="00D25CB6"/>
    <w:rsid w:val="00D26323"/>
    <w:rsid w:val="00D3022B"/>
    <w:rsid w:val="00D30472"/>
    <w:rsid w:val="00D31B59"/>
    <w:rsid w:val="00D3225A"/>
    <w:rsid w:val="00D32E6E"/>
    <w:rsid w:val="00D33234"/>
    <w:rsid w:val="00D348E8"/>
    <w:rsid w:val="00D352DD"/>
    <w:rsid w:val="00D35EE2"/>
    <w:rsid w:val="00D360C1"/>
    <w:rsid w:val="00D369E1"/>
    <w:rsid w:val="00D3724D"/>
    <w:rsid w:val="00D43DAB"/>
    <w:rsid w:val="00D47E79"/>
    <w:rsid w:val="00D50497"/>
    <w:rsid w:val="00D52601"/>
    <w:rsid w:val="00D53B9F"/>
    <w:rsid w:val="00D5408F"/>
    <w:rsid w:val="00D5789E"/>
    <w:rsid w:val="00D60859"/>
    <w:rsid w:val="00D61614"/>
    <w:rsid w:val="00D618F6"/>
    <w:rsid w:val="00D61A76"/>
    <w:rsid w:val="00D61BAB"/>
    <w:rsid w:val="00D61F8C"/>
    <w:rsid w:val="00D6295F"/>
    <w:rsid w:val="00D6366F"/>
    <w:rsid w:val="00D647F7"/>
    <w:rsid w:val="00D64F98"/>
    <w:rsid w:val="00D65BC0"/>
    <w:rsid w:val="00D663AC"/>
    <w:rsid w:val="00D67844"/>
    <w:rsid w:val="00D67DFD"/>
    <w:rsid w:val="00D71FF9"/>
    <w:rsid w:val="00D7370E"/>
    <w:rsid w:val="00D7465C"/>
    <w:rsid w:val="00D75C8E"/>
    <w:rsid w:val="00D75F22"/>
    <w:rsid w:val="00D76E49"/>
    <w:rsid w:val="00D77A24"/>
    <w:rsid w:val="00D77F0A"/>
    <w:rsid w:val="00D8258A"/>
    <w:rsid w:val="00D841F9"/>
    <w:rsid w:val="00D84B3B"/>
    <w:rsid w:val="00D85562"/>
    <w:rsid w:val="00D905AE"/>
    <w:rsid w:val="00D90EA9"/>
    <w:rsid w:val="00D91BF0"/>
    <w:rsid w:val="00D921CA"/>
    <w:rsid w:val="00D93223"/>
    <w:rsid w:val="00D9463E"/>
    <w:rsid w:val="00D947A4"/>
    <w:rsid w:val="00D949E0"/>
    <w:rsid w:val="00D96471"/>
    <w:rsid w:val="00D97FA1"/>
    <w:rsid w:val="00DA1008"/>
    <w:rsid w:val="00DA1330"/>
    <w:rsid w:val="00DA1BF4"/>
    <w:rsid w:val="00DA3186"/>
    <w:rsid w:val="00DA4958"/>
    <w:rsid w:val="00DA523E"/>
    <w:rsid w:val="00DA57AB"/>
    <w:rsid w:val="00DA648A"/>
    <w:rsid w:val="00DA6C30"/>
    <w:rsid w:val="00DA6F76"/>
    <w:rsid w:val="00DB1243"/>
    <w:rsid w:val="00DB20F6"/>
    <w:rsid w:val="00DB2C26"/>
    <w:rsid w:val="00DB469B"/>
    <w:rsid w:val="00DB56D6"/>
    <w:rsid w:val="00DB78AB"/>
    <w:rsid w:val="00DC0290"/>
    <w:rsid w:val="00DC02A0"/>
    <w:rsid w:val="00DC0CD2"/>
    <w:rsid w:val="00DC115D"/>
    <w:rsid w:val="00DC13E9"/>
    <w:rsid w:val="00DC1D71"/>
    <w:rsid w:val="00DC2ED1"/>
    <w:rsid w:val="00DC3856"/>
    <w:rsid w:val="00DC4A35"/>
    <w:rsid w:val="00DC4DBE"/>
    <w:rsid w:val="00DC5692"/>
    <w:rsid w:val="00DC674C"/>
    <w:rsid w:val="00DC692D"/>
    <w:rsid w:val="00DC7059"/>
    <w:rsid w:val="00DC70CD"/>
    <w:rsid w:val="00DD1EDA"/>
    <w:rsid w:val="00DD2F49"/>
    <w:rsid w:val="00DD5C0C"/>
    <w:rsid w:val="00DD6235"/>
    <w:rsid w:val="00DD697F"/>
    <w:rsid w:val="00DD7C08"/>
    <w:rsid w:val="00DE0268"/>
    <w:rsid w:val="00DE0AE4"/>
    <w:rsid w:val="00DE186B"/>
    <w:rsid w:val="00DE1A14"/>
    <w:rsid w:val="00DE32B7"/>
    <w:rsid w:val="00DE3C6A"/>
    <w:rsid w:val="00DE4125"/>
    <w:rsid w:val="00DE45D2"/>
    <w:rsid w:val="00DE4EF5"/>
    <w:rsid w:val="00DE561F"/>
    <w:rsid w:val="00DE5E65"/>
    <w:rsid w:val="00DE631A"/>
    <w:rsid w:val="00DE6A32"/>
    <w:rsid w:val="00DE751B"/>
    <w:rsid w:val="00DF11D2"/>
    <w:rsid w:val="00DF196D"/>
    <w:rsid w:val="00DF34A0"/>
    <w:rsid w:val="00DF36C7"/>
    <w:rsid w:val="00DF3EAD"/>
    <w:rsid w:val="00DF420E"/>
    <w:rsid w:val="00DF6162"/>
    <w:rsid w:val="00DF6360"/>
    <w:rsid w:val="00DF68AA"/>
    <w:rsid w:val="00DF7606"/>
    <w:rsid w:val="00E00175"/>
    <w:rsid w:val="00E01E0D"/>
    <w:rsid w:val="00E022AA"/>
    <w:rsid w:val="00E02F1C"/>
    <w:rsid w:val="00E0331C"/>
    <w:rsid w:val="00E04F65"/>
    <w:rsid w:val="00E04FCE"/>
    <w:rsid w:val="00E05A8C"/>
    <w:rsid w:val="00E06210"/>
    <w:rsid w:val="00E077CA"/>
    <w:rsid w:val="00E10902"/>
    <w:rsid w:val="00E10942"/>
    <w:rsid w:val="00E1137B"/>
    <w:rsid w:val="00E11A4F"/>
    <w:rsid w:val="00E123F2"/>
    <w:rsid w:val="00E12DC7"/>
    <w:rsid w:val="00E13491"/>
    <w:rsid w:val="00E139F2"/>
    <w:rsid w:val="00E13ABC"/>
    <w:rsid w:val="00E14D37"/>
    <w:rsid w:val="00E14DB8"/>
    <w:rsid w:val="00E15DA9"/>
    <w:rsid w:val="00E1645C"/>
    <w:rsid w:val="00E1655B"/>
    <w:rsid w:val="00E16A7E"/>
    <w:rsid w:val="00E17A16"/>
    <w:rsid w:val="00E20349"/>
    <w:rsid w:val="00E20417"/>
    <w:rsid w:val="00E2088C"/>
    <w:rsid w:val="00E2206F"/>
    <w:rsid w:val="00E22A5E"/>
    <w:rsid w:val="00E235FE"/>
    <w:rsid w:val="00E23E36"/>
    <w:rsid w:val="00E240F8"/>
    <w:rsid w:val="00E24CB7"/>
    <w:rsid w:val="00E24FDF"/>
    <w:rsid w:val="00E258C9"/>
    <w:rsid w:val="00E2591F"/>
    <w:rsid w:val="00E26D60"/>
    <w:rsid w:val="00E26EBD"/>
    <w:rsid w:val="00E272EB"/>
    <w:rsid w:val="00E273C0"/>
    <w:rsid w:val="00E31C1B"/>
    <w:rsid w:val="00E32E14"/>
    <w:rsid w:val="00E353A6"/>
    <w:rsid w:val="00E3571B"/>
    <w:rsid w:val="00E35CBE"/>
    <w:rsid w:val="00E3689A"/>
    <w:rsid w:val="00E37975"/>
    <w:rsid w:val="00E40110"/>
    <w:rsid w:val="00E403D8"/>
    <w:rsid w:val="00E41070"/>
    <w:rsid w:val="00E41B14"/>
    <w:rsid w:val="00E4380E"/>
    <w:rsid w:val="00E440B9"/>
    <w:rsid w:val="00E450FC"/>
    <w:rsid w:val="00E45574"/>
    <w:rsid w:val="00E46465"/>
    <w:rsid w:val="00E4694D"/>
    <w:rsid w:val="00E46FD8"/>
    <w:rsid w:val="00E47C0A"/>
    <w:rsid w:val="00E500B9"/>
    <w:rsid w:val="00E50AFD"/>
    <w:rsid w:val="00E52539"/>
    <w:rsid w:val="00E53DCA"/>
    <w:rsid w:val="00E54471"/>
    <w:rsid w:val="00E551C2"/>
    <w:rsid w:val="00E551D2"/>
    <w:rsid w:val="00E55A83"/>
    <w:rsid w:val="00E56380"/>
    <w:rsid w:val="00E56C00"/>
    <w:rsid w:val="00E600B7"/>
    <w:rsid w:val="00E6167B"/>
    <w:rsid w:val="00E63092"/>
    <w:rsid w:val="00E63097"/>
    <w:rsid w:val="00E6319A"/>
    <w:rsid w:val="00E63EDE"/>
    <w:rsid w:val="00E6429B"/>
    <w:rsid w:val="00E65FB5"/>
    <w:rsid w:val="00E663F2"/>
    <w:rsid w:val="00E66407"/>
    <w:rsid w:val="00E670F1"/>
    <w:rsid w:val="00E6713D"/>
    <w:rsid w:val="00E67247"/>
    <w:rsid w:val="00E7051E"/>
    <w:rsid w:val="00E70C5D"/>
    <w:rsid w:val="00E713F4"/>
    <w:rsid w:val="00E72D0D"/>
    <w:rsid w:val="00E73DEB"/>
    <w:rsid w:val="00E74DF5"/>
    <w:rsid w:val="00E7677B"/>
    <w:rsid w:val="00E77145"/>
    <w:rsid w:val="00E772EB"/>
    <w:rsid w:val="00E81997"/>
    <w:rsid w:val="00E838D4"/>
    <w:rsid w:val="00E851C1"/>
    <w:rsid w:val="00E85A68"/>
    <w:rsid w:val="00E9035D"/>
    <w:rsid w:val="00E90458"/>
    <w:rsid w:val="00E911FE"/>
    <w:rsid w:val="00E91D1A"/>
    <w:rsid w:val="00E93061"/>
    <w:rsid w:val="00E935A2"/>
    <w:rsid w:val="00E94341"/>
    <w:rsid w:val="00E94CB2"/>
    <w:rsid w:val="00E94CC7"/>
    <w:rsid w:val="00E95C13"/>
    <w:rsid w:val="00E96C5E"/>
    <w:rsid w:val="00E96C8C"/>
    <w:rsid w:val="00EA0F7E"/>
    <w:rsid w:val="00EA1121"/>
    <w:rsid w:val="00EA117D"/>
    <w:rsid w:val="00EA1ED4"/>
    <w:rsid w:val="00EA2908"/>
    <w:rsid w:val="00EA2D22"/>
    <w:rsid w:val="00EA31B3"/>
    <w:rsid w:val="00EA3A7B"/>
    <w:rsid w:val="00EA5CCC"/>
    <w:rsid w:val="00EA69DA"/>
    <w:rsid w:val="00EB2D0D"/>
    <w:rsid w:val="00EB3808"/>
    <w:rsid w:val="00EB3B41"/>
    <w:rsid w:val="00EB3E3A"/>
    <w:rsid w:val="00EB407F"/>
    <w:rsid w:val="00EB4D2E"/>
    <w:rsid w:val="00EB5720"/>
    <w:rsid w:val="00EB72C2"/>
    <w:rsid w:val="00EC0F18"/>
    <w:rsid w:val="00EC15CD"/>
    <w:rsid w:val="00EC1EB7"/>
    <w:rsid w:val="00EC3538"/>
    <w:rsid w:val="00EC3CD6"/>
    <w:rsid w:val="00EC4ED4"/>
    <w:rsid w:val="00ED0B62"/>
    <w:rsid w:val="00ED165D"/>
    <w:rsid w:val="00ED22BB"/>
    <w:rsid w:val="00ED3EAC"/>
    <w:rsid w:val="00ED5D9E"/>
    <w:rsid w:val="00ED6568"/>
    <w:rsid w:val="00ED659F"/>
    <w:rsid w:val="00ED6780"/>
    <w:rsid w:val="00ED7E84"/>
    <w:rsid w:val="00EE082E"/>
    <w:rsid w:val="00EE251C"/>
    <w:rsid w:val="00EE3D03"/>
    <w:rsid w:val="00EE4531"/>
    <w:rsid w:val="00EE4C46"/>
    <w:rsid w:val="00EE5615"/>
    <w:rsid w:val="00EE6E02"/>
    <w:rsid w:val="00EE78D8"/>
    <w:rsid w:val="00EF3132"/>
    <w:rsid w:val="00EF32E1"/>
    <w:rsid w:val="00EF4489"/>
    <w:rsid w:val="00EF45D0"/>
    <w:rsid w:val="00EF48C9"/>
    <w:rsid w:val="00F00202"/>
    <w:rsid w:val="00F00658"/>
    <w:rsid w:val="00F00B43"/>
    <w:rsid w:val="00F00D21"/>
    <w:rsid w:val="00F0250E"/>
    <w:rsid w:val="00F025C6"/>
    <w:rsid w:val="00F03086"/>
    <w:rsid w:val="00F034B1"/>
    <w:rsid w:val="00F0389B"/>
    <w:rsid w:val="00F03BBA"/>
    <w:rsid w:val="00F03CA7"/>
    <w:rsid w:val="00F05166"/>
    <w:rsid w:val="00F05EAB"/>
    <w:rsid w:val="00F10C70"/>
    <w:rsid w:val="00F20692"/>
    <w:rsid w:val="00F22444"/>
    <w:rsid w:val="00F2250F"/>
    <w:rsid w:val="00F22679"/>
    <w:rsid w:val="00F22C0C"/>
    <w:rsid w:val="00F22D85"/>
    <w:rsid w:val="00F23933"/>
    <w:rsid w:val="00F2510A"/>
    <w:rsid w:val="00F2523F"/>
    <w:rsid w:val="00F252CB"/>
    <w:rsid w:val="00F2546A"/>
    <w:rsid w:val="00F25B7E"/>
    <w:rsid w:val="00F2654D"/>
    <w:rsid w:val="00F26830"/>
    <w:rsid w:val="00F2757D"/>
    <w:rsid w:val="00F27742"/>
    <w:rsid w:val="00F277E0"/>
    <w:rsid w:val="00F27A9C"/>
    <w:rsid w:val="00F30673"/>
    <w:rsid w:val="00F30821"/>
    <w:rsid w:val="00F3106E"/>
    <w:rsid w:val="00F33116"/>
    <w:rsid w:val="00F34D1B"/>
    <w:rsid w:val="00F360ED"/>
    <w:rsid w:val="00F40993"/>
    <w:rsid w:val="00F43995"/>
    <w:rsid w:val="00F44442"/>
    <w:rsid w:val="00F45062"/>
    <w:rsid w:val="00F45ACE"/>
    <w:rsid w:val="00F45B64"/>
    <w:rsid w:val="00F46119"/>
    <w:rsid w:val="00F46937"/>
    <w:rsid w:val="00F46E92"/>
    <w:rsid w:val="00F46EDB"/>
    <w:rsid w:val="00F47640"/>
    <w:rsid w:val="00F47DCB"/>
    <w:rsid w:val="00F509C3"/>
    <w:rsid w:val="00F50B1E"/>
    <w:rsid w:val="00F50BBC"/>
    <w:rsid w:val="00F5136A"/>
    <w:rsid w:val="00F517E8"/>
    <w:rsid w:val="00F5286B"/>
    <w:rsid w:val="00F54D05"/>
    <w:rsid w:val="00F55701"/>
    <w:rsid w:val="00F568D8"/>
    <w:rsid w:val="00F56D8E"/>
    <w:rsid w:val="00F571B7"/>
    <w:rsid w:val="00F5762B"/>
    <w:rsid w:val="00F61359"/>
    <w:rsid w:val="00F637A8"/>
    <w:rsid w:val="00F6569F"/>
    <w:rsid w:val="00F6660B"/>
    <w:rsid w:val="00F679EE"/>
    <w:rsid w:val="00F714D7"/>
    <w:rsid w:val="00F71566"/>
    <w:rsid w:val="00F717D1"/>
    <w:rsid w:val="00F7429C"/>
    <w:rsid w:val="00F74D3F"/>
    <w:rsid w:val="00F75322"/>
    <w:rsid w:val="00F75482"/>
    <w:rsid w:val="00F76D2A"/>
    <w:rsid w:val="00F76E8B"/>
    <w:rsid w:val="00F77059"/>
    <w:rsid w:val="00F777B6"/>
    <w:rsid w:val="00F80266"/>
    <w:rsid w:val="00F815BE"/>
    <w:rsid w:val="00F8344E"/>
    <w:rsid w:val="00F83D5D"/>
    <w:rsid w:val="00F87140"/>
    <w:rsid w:val="00F90861"/>
    <w:rsid w:val="00F90972"/>
    <w:rsid w:val="00F90B64"/>
    <w:rsid w:val="00F9295E"/>
    <w:rsid w:val="00F92D47"/>
    <w:rsid w:val="00F94CD2"/>
    <w:rsid w:val="00FA020A"/>
    <w:rsid w:val="00FA08A6"/>
    <w:rsid w:val="00FA0C3A"/>
    <w:rsid w:val="00FA123C"/>
    <w:rsid w:val="00FA1506"/>
    <w:rsid w:val="00FA1646"/>
    <w:rsid w:val="00FA2D97"/>
    <w:rsid w:val="00FA54DA"/>
    <w:rsid w:val="00FA711C"/>
    <w:rsid w:val="00FA7730"/>
    <w:rsid w:val="00FA7DC0"/>
    <w:rsid w:val="00FB0547"/>
    <w:rsid w:val="00FB0BBA"/>
    <w:rsid w:val="00FB0C8F"/>
    <w:rsid w:val="00FB2864"/>
    <w:rsid w:val="00FB3E92"/>
    <w:rsid w:val="00FB5DDC"/>
    <w:rsid w:val="00FB7092"/>
    <w:rsid w:val="00FB7A0A"/>
    <w:rsid w:val="00FC02BA"/>
    <w:rsid w:val="00FC094F"/>
    <w:rsid w:val="00FC0A53"/>
    <w:rsid w:val="00FC0D43"/>
    <w:rsid w:val="00FC1003"/>
    <w:rsid w:val="00FC109F"/>
    <w:rsid w:val="00FC22A7"/>
    <w:rsid w:val="00FC23D9"/>
    <w:rsid w:val="00FC310F"/>
    <w:rsid w:val="00FC3BC2"/>
    <w:rsid w:val="00FC41C5"/>
    <w:rsid w:val="00FC4D3D"/>
    <w:rsid w:val="00FC6DEF"/>
    <w:rsid w:val="00FC74D5"/>
    <w:rsid w:val="00FC756C"/>
    <w:rsid w:val="00FC7F14"/>
    <w:rsid w:val="00FD0074"/>
    <w:rsid w:val="00FD0332"/>
    <w:rsid w:val="00FD03AC"/>
    <w:rsid w:val="00FD1E42"/>
    <w:rsid w:val="00FD241C"/>
    <w:rsid w:val="00FD2592"/>
    <w:rsid w:val="00FD2F4C"/>
    <w:rsid w:val="00FD36FC"/>
    <w:rsid w:val="00FD3D11"/>
    <w:rsid w:val="00FD4A99"/>
    <w:rsid w:val="00FD71AB"/>
    <w:rsid w:val="00FE0723"/>
    <w:rsid w:val="00FE1DFA"/>
    <w:rsid w:val="00FE1F80"/>
    <w:rsid w:val="00FE2A15"/>
    <w:rsid w:val="00FE67A8"/>
    <w:rsid w:val="00FE7342"/>
    <w:rsid w:val="00FF02F3"/>
    <w:rsid w:val="00FF1603"/>
    <w:rsid w:val="00FF1B37"/>
    <w:rsid w:val="00FF31EB"/>
    <w:rsid w:val="00FF358C"/>
    <w:rsid w:val="00FF389A"/>
    <w:rsid w:val="00FF4501"/>
    <w:rsid w:val="00FF4B3A"/>
    <w:rsid w:val="00FF4E47"/>
    <w:rsid w:val="00FF766A"/>
    <w:rsid w:val="00FF7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91996C9"/>
  <w15:docId w15:val="{E5BF454E-1D7B-4D65-B128-212EA1592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389B"/>
    <w:pPr>
      <w:spacing w:before="60" w:after="60" w:line="260" w:lineRule="exact"/>
      <w:jc w:val="both"/>
    </w:pPr>
    <w:rPr>
      <w:rFonts w:ascii="Times" w:eastAsia="Times" w:hAnsi="Times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C2299B"/>
    <w:pPr>
      <w:keepNext/>
      <w:spacing w:before="24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1218B9"/>
    <w:pPr>
      <w:keepNext/>
      <w:spacing w:before="24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4C0579"/>
    <w:pPr>
      <w:keepNext/>
      <w:spacing w:before="24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3565C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3565C4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3565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next w:val="Normal"/>
    <w:rsid w:val="003565C4"/>
  </w:style>
  <w:style w:type="numbering" w:customStyle="1" w:styleId="Listenormale">
    <w:name w:val="Liste normale"/>
    <w:rsid w:val="00275C45"/>
    <w:pPr>
      <w:numPr>
        <w:numId w:val="1"/>
      </w:numPr>
    </w:pPr>
  </w:style>
  <w:style w:type="paragraph" w:customStyle="1" w:styleId="T3">
    <w:name w:val="T3"/>
    <w:basedOn w:val="Normal"/>
    <w:rsid w:val="009D2DDD"/>
    <w:pPr>
      <w:numPr>
        <w:numId w:val="2"/>
      </w:numPr>
    </w:pPr>
    <w:rPr>
      <w:szCs w:val="24"/>
      <w:u w:val="single"/>
    </w:rPr>
  </w:style>
  <w:style w:type="paragraph" w:customStyle="1" w:styleId="Titren2">
    <w:name w:val="Titre n° 2"/>
    <w:basedOn w:val="Titre2"/>
    <w:next w:val="Titre2"/>
    <w:rsid w:val="001218B9"/>
    <w:pPr>
      <w:spacing w:line="280" w:lineRule="exact"/>
    </w:pPr>
    <w:rPr>
      <w:rFonts w:eastAsia="Times New Roman"/>
      <w:b w:val="0"/>
      <w:bCs w:val="0"/>
    </w:rPr>
  </w:style>
  <w:style w:type="character" w:styleId="Lienhypertexte">
    <w:name w:val="Hyperlink"/>
    <w:uiPriority w:val="99"/>
    <w:rsid w:val="00E935A2"/>
    <w:rPr>
      <w:color w:val="0000FF"/>
      <w:u w:val="single"/>
    </w:rPr>
  </w:style>
  <w:style w:type="character" w:styleId="lev">
    <w:name w:val="Strong"/>
    <w:uiPriority w:val="22"/>
    <w:qFormat/>
    <w:rsid w:val="00E935A2"/>
    <w:rPr>
      <w:b/>
      <w:bCs/>
    </w:rPr>
  </w:style>
  <w:style w:type="paragraph" w:styleId="NormalWeb">
    <w:name w:val="Normal (Web)"/>
    <w:basedOn w:val="Normal"/>
    <w:uiPriority w:val="99"/>
    <w:rsid w:val="00E935A2"/>
    <w:pPr>
      <w:suppressAutoHyphens/>
      <w:spacing w:before="280" w:after="280" w:line="240" w:lineRule="auto"/>
      <w:jc w:val="left"/>
    </w:pPr>
    <w:rPr>
      <w:rFonts w:ascii="Times New Roman" w:eastAsia="Times New Roman" w:hAnsi="Times New Roman"/>
      <w:color w:val="000000"/>
      <w:szCs w:val="24"/>
      <w:lang w:eastAsia="ar-SA"/>
    </w:rPr>
  </w:style>
  <w:style w:type="character" w:styleId="Lienhypertextesuivivisit">
    <w:name w:val="FollowedHyperlink"/>
    <w:rsid w:val="00EE4531"/>
    <w:rPr>
      <w:color w:val="800080"/>
      <w:u w:val="single"/>
    </w:rPr>
  </w:style>
  <w:style w:type="character" w:styleId="Accentuation">
    <w:name w:val="Emphasis"/>
    <w:uiPriority w:val="20"/>
    <w:qFormat/>
    <w:rsid w:val="009E3D9E"/>
    <w:rPr>
      <w:i/>
      <w:iCs/>
    </w:rPr>
  </w:style>
  <w:style w:type="paragraph" w:customStyle="1" w:styleId="txt">
    <w:name w:val="txt"/>
    <w:basedOn w:val="Normal"/>
    <w:rsid w:val="003F7CBF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color w:val="000000"/>
      <w:sz w:val="20"/>
    </w:rPr>
  </w:style>
  <w:style w:type="paragraph" w:customStyle="1" w:styleId="tdoc">
    <w:name w:val="tdoc"/>
    <w:basedOn w:val="Normal"/>
    <w:rsid w:val="00F61359"/>
    <w:pPr>
      <w:spacing w:before="198" w:after="198" w:line="240" w:lineRule="auto"/>
      <w:ind w:left="567" w:right="284"/>
    </w:pPr>
    <w:rPr>
      <w:rFonts w:ascii="Arial" w:eastAsia="Times New Roman" w:hAnsi="Arial" w:cs="Arial"/>
      <w:szCs w:val="24"/>
    </w:rPr>
  </w:style>
  <w:style w:type="character" w:customStyle="1" w:styleId="expos">
    <w:name w:val="expos"/>
    <w:basedOn w:val="Policepardfaut"/>
    <w:rsid w:val="000E0DC6"/>
  </w:style>
  <w:style w:type="paragraph" w:customStyle="1" w:styleId="lib">
    <w:name w:val="lib"/>
    <w:basedOn w:val="Normal"/>
    <w:rsid w:val="00FF1B37"/>
    <w:pPr>
      <w:shd w:val="clear" w:color="auto" w:fill="FFFFFF"/>
      <w:spacing w:before="100" w:beforeAutospacing="1" w:after="100" w:afterAutospacing="1" w:line="240" w:lineRule="auto"/>
      <w:ind w:hanging="360"/>
    </w:pPr>
    <w:rPr>
      <w:rFonts w:ascii="Times New Roman" w:eastAsia="Times New Roman" w:hAnsi="Times New Roman"/>
      <w:color w:val="000000"/>
      <w:szCs w:val="24"/>
    </w:rPr>
  </w:style>
  <w:style w:type="paragraph" w:customStyle="1" w:styleId="para">
    <w:name w:val="para"/>
    <w:basedOn w:val="Normal"/>
    <w:rsid w:val="000B2F8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</w:rPr>
  </w:style>
  <w:style w:type="character" w:customStyle="1" w:styleId="legal-ref">
    <w:name w:val="legal-ref"/>
    <w:basedOn w:val="Policepardfaut"/>
    <w:rsid w:val="0065734B"/>
  </w:style>
  <w:style w:type="paragraph" w:styleId="Textedebulles">
    <w:name w:val="Balloon Text"/>
    <w:basedOn w:val="Normal"/>
    <w:link w:val="TextedebullesCar"/>
    <w:uiPriority w:val="99"/>
    <w:semiHidden/>
    <w:unhideWhenUsed/>
    <w:rsid w:val="00FF4501"/>
    <w:pPr>
      <w:spacing w:before="0" w:after="0" w:line="240" w:lineRule="auto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FF4501"/>
    <w:rPr>
      <w:rFonts w:ascii="Tahoma" w:eastAsia="Times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84217"/>
    <w:pPr>
      <w:ind w:left="720"/>
      <w:contextualSpacing/>
    </w:pPr>
  </w:style>
  <w:style w:type="paragraph" w:customStyle="1" w:styleId="tdoci">
    <w:name w:val="tdoci"/>
    <w:basedOn w:val="Normal"/>
    <w:rsid w:val="005B3F41"/>
    <w:pPr>
      <w:spacing w:before="125" w:after="125" w:line="240" w:lineRule="auto"/>
      <w:ind w:left="567" w:right="284" w:firstLine="113"/>
      <w:jc w:val="left"/>
    </w:pPr>
    <w:rPr>
      <w:rFonts w:ascii="Arial" w:eastAsia="Times New Roman" w:hAnsi="Arial" w:cs="Arial"/>
      <w:szCs w:val="24"/>
    </w:rPr>
  </w:style>
  <w:style w:type="paragraph" w:customStyle="1" w:styleId="para12">
    <w:name w:val="para12"/>
    <w:basedOn w:val="Normal"/>
    <w:rsid w:val="00AE3BCF"/>
    <w:pPr>
      <w:spacing w:before="100" w:beforeAutospacing="1" w:after="0" w:line="240" w:lineRule="auto"/>
      <w:jc w:val="left"/>
    </w:pPr>
    <w:rPr>
      <w:rFonts w:ascii="Times New Roman" w:eastAsia="Times New Roman" w:hAnsi="Times New Roman"/>
      <w:sz w:val="18"/>
      <w:szCs w:val="18"/>
    </w:rPr>
  </w:style>
  <w:style w:type="character" w:styleId="Appelnotedebasdep">
    <w:name w:val="footnote reference"/>
    <w:semiHidden/>
    <w:rsid w:val="000D0556"/>
    <w:rPr>
      <w:position w:val="6"/>
      <w:sz w:val="16"/>
    </w:rPr>
  </w:style>
  <w:style w:type="paragraph" w:styleId="Notedebasdepage">
    <w:name w:val="footnote text"/>
    <w:basedOn w:val="Normal"/>
    <w:link w:val="NotedebasdepageCar"/>
    <w:semiHidden/>
    <w:rsid w:val="000D0556"/>
    <w:pPr>
      <w:spacing w:before="20" w:after="20" w:line="220" w:lineRule="exact"/>
    </w:pPr>
  </w:style>
  <w:style w:type="character" w:customStyle="1" w:styleId="NotedebasdepageCar">
    <w:name w:val="Note de bas de page Car"/>
    <w:link w:val="Notedebasdepage"/>
    <w:semiHidden/>
    <w:rsid w:val="000D0556"/>
    <w:rPr>
      <w:rFonts w:ascii="Times" w:eastAsia="Times" w:hAnsi="Times"/>
      <w:sz w:val="24"/>
    </w:rPr>
  </w:style>
  <w:style w:type="paragraph" w:customStyle="1" w:styleId="tdocc">
    <w:name w:val="tdocc"/>
    <w:basedOn w:val="Normal"/>
    <w:rsid w:val="00140B52"/>
    <w:pPr>
      <w:spacing w:before="198" w:after="198" w:line="240" w:lineRule="auto"/>
      <w:ind w:left="567" w:right="284"/>
      <w:jc w:val="center"/>
    </w:pPr>
    <w:rPr>
      <w:rFonts w:ascii="Arial" w:eastAsia="Times New Roman" w:hAnsi="Arial" w:cs="Arial"/>
      <w:szCs w:val="24"/>
    </w:rPr>
  </w:style>
  <w:style w:type="paragraph" w:customStyle="1" w:styleId="note">
    <w:name w:val="note"/>
    <w:basedOn w:val="Normal"/>
    <w:rsid w:val="00140B52"/>
    <w:pPr>
      <w:spacing w:before="57" w:after="57" w:line="240" w:lineRule="auto"/>
      <w:ind w:left="851" w:right="567"/>
      <w:jc w:val="left"/>
    </w:pPr>
    <w:rPr>
      <w:rFonts w:ascii="Arial" w:eastAsia="Times New Roman" w:hAnsi="Arial" w:cs="Arial"/>
      <w:color w:val="000000"/>
      <w:szCs w:val="24"/>
    </w:rPr>
  </w:style>
  <w:style w:type="character" w:customStyle="1" w:styleId="Titre1Car">
    <w:name w:val="Titre 1 Car"/>
    <w:link w:val="Titre1"/>
    <w:uiPriority w:val="9"/>
    <w:rsid w:val="00C2299B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H1">
    <w:name w:val="H1"/>
    <w:basedOn w:val="Normal"/>
    <w:next w:val="Normal"/>
    <w:uiPriority w:val="99"/>
    <w:rsid w:val="00C2299B"/>
    <w:pPr>
      <w:keepNext/>
      <w:autoSpaceDE w:val="0"/>
      <w:autoSpaceDN w:val="0"/>
      <w:adjustRightInd w:val="0"/>
      <w:spacing w:before="100" w:after="100" w:line="240" w:lineRule="auto"/>
      <w:jc w:val="left"/>
      <w:outlineLvl w:val="1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referencequestion">
    <w:name w:val="referencequestion"/>
    <w:basedOn w:val="Normal"/>
    <w:rsid w:val="00172E58"/>
    <w:pPr>
      <w:spacing w:before="120" w:after="240" w:line="288" w:lineRule="atLeast"/>
      <w:jc w:val="left"/>
    </w:pPr>
    <w:rPr>
      <w:rFonts w:ascii="Times New Roman" w:eastAsia="Times New Roman" w:hAnsi="Times New Roman"/>
      <w:b/>
      <w:bCs/>
      <w:szCs w:val="24"/>
    </w:rPr>
  </w:style>
  <w:style w:type="paragraph" w:customStyle="1" w:styleId="Titre10">
    <w:name w:val="Titre1"/>
    <w:basedOn w:val="Normal"/>
    <w:rsid w:val="00172E58"/>
    <w:pPr>
      <w:spacing w:before="120" w:after="240" w:line="288" w:lineRule="atLeast"/>
      <w:jc w:val="left"/>
    </w:pPr>
    <w:rPr>
      <w:rFonts w:ascii="Times New Roman" w:eastAsia="Times New Roman" w:hAnsi="Times New Roman"/>
      <w:szCs w:val="24"/>
    </w:rPr>
  </w:style>
  <w:style w:type="character" w:customStyle="1" w:styleId="underline">
    <w:name w:val="underline"/>
    <w:rsid w:val="00172E58"/>
    <w:rPr>
      <w:u w:val="single"/>
    </w:rPr>
  </w:style>
  <w:style w:type="paragraph" w:customStyle="1" w:styleId="disposition-temporelle-western">
    <w:name w:val="disposition-temporelle-western"/>
    <w:basedOn w:val="Normal"/>
    <w:rsid w:val="00AA75B3"/>
    <w:pPr>
      <w:shd w:val="clear" w:color="auto" w:fill="E6E64C"/>
      <w:spacing w:before="100" w:beforeAutospacing="1" w:after="100" w:afterAutospacing="1" w:line="240" w:lineRule="auto"/>
      <w:ind w:left="1134" w:right="1134"/>
      <w:jc w:val="left"/>
    </w:pPr>
    <w:rPr>
      <w:rFonts w:ascii="Arial" w:eastAsia="Times New Roman" w:hAnsi="Arial" w:cs="Arial"/>
      <w:color w:val="000000"/>
      <w:szCs w:val="24"/>
    </w:rPr>
  </w:style>
  <w:style w:type="paragraph" w:customStyle="1" w:styleId="paragraphe-western">
    <w:name w:val="paragraphe-western"/>
    <w:basedOn w:val="Normal"/>
    <w:rsid w:val="00AA75B3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color w:val="000000"/>
      <w:szCs w:val="24"/>
    </w:rPr>
  </w:style>
  <w:style w:type="paragraph" w:customStyle="1" w:styleId="jurisprudence-western">
    <w:name w:val="jurisprudence-western"/>
    <w:basedOn w:val="Normal"/>
    <w:rsid w:val="00D352DD"/>
    <w:pPr>
      <w:pBdr>
        <w:top w:val="single" w:sz="6" w:space="0" w:color="FFFFCC"/>
        <w:left w:val="single" w:sz="6" w:space="0" w:color="FFFFCC"/>
        <w:bottom w:val="single" w:sz="6" w:space="0" w:color="FFFFCC"/>
        <w:right w:val="single" w:sz="6" w:space="0" w:color="FFFFCC"/>
      </w:pBdr>
      <w:shd w:val="clear" w:color="auto" w:fill="FFFFCC"/>
      <w:spacing w:before="170" w:after="170" w:line="240" w:lineRule="auto"/>
      <w:ind w:left="1134" w:right="1134"/>
      <w:jc w:val="left"/>
    </w:pPr>
    <w:rPr>
      <w:rFonts w:ascii="Arial" w:eastAsia="Times New Roman" w:hAnsi="Arial" w:cs="Arial"/>
      <w:i/>
      <w:iCs/>
      <w:color w:val="000000"/>
      <w:szCs w:val="24"/>
    </w:rPr>
  </w:style>
  <w:style w:type="paragraph" w:customStyle="1" w:styleId="rescrit-western">
    <w:name w:val="rescrit-western"/>
    <w:basedOn w:val="Normal"/>
    <w:rsid w:val="005F693C"/>
    <w:pPr>
      <w:pBdr>
        <w:top w:val="single" w:sz="6" w:space="0" w:color="CCFFFF"/>
        <w:left w:val="single" w:sz="6" w:space="0" w:color="CCFFFF"/>
        <w:bottom w:val="single" w:sz="6" w:space="0" w:color="CCFFFF"/>
        <w:right w:val="single" w:sz="6" w:space="0" w:color="CCFFFF"/>
      </w:pBdr>
      <w:shd w:val="clear" w:color="auto" w:fill="CCFFFF"/>
      <w:spacing w:before="170" w:after="170" w:line="240" w:lineRule="auto"/>
      <w:ind w:left="1134" w:right="1134"/>
      <w:jc w:val="left"/>
    </w:pPr>
    <w:rPr>
      <w:rFonts w:ascii="Arial" w:eastAsia="Times New Roman" w:hAnsi="Arial" w:cs="Arial"/>
      <w:i/>
      <w:iCs/>
      <w:color w:val="000000"/>
      <w:szCs w:val="24"/>
    </w:rPr>
  </w:style>
  <w:style w:type="paragraph" w:customStyle="1" w:styleId="numero-de-paragraphe-western">
    <w:name w:val="numero-de-paragraphe-western"/>
    <w:basedOn w:val="Normal"/>
    <w:rsid w:val="00DC5692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color w:val="000000"/>
      <w:szCs w:val="24"/>
    </w:rPr>
  </w:style>
  <w:style w:type="paragraph" w:customStyle="1" w:styleId="first-para">
    <w:name w:val="first-para"/>
    <w:basedOn w:val="Normal"/>
    <w:rsid w:val="00925ED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18"/>
      <w:szCs w:val="18"/>
    </w:rPr>
  </w:style>
  <w:style w:type="paragraph" w:customStyle="1" w:styleId="para1">
    <w:name w:val="para1"/>
    <w:basedOn w:val="Normal"/>
    <w:rsid w:val="00925ED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1"/>
      <w:szCs w:val="21"/>
    </w:rPr>
  </w:style>
  <w:style w:type="paragraph" w:customStyle="1" w:styleId="commentaire-de-tableau-western">
    <w:name w:val="commentaire-de-tableau-western"/>
    <w:basedOn w:val="Normal"/>
    <w:rsid w:val="00783214"/>
    <w:pPr>
      <w:pBdr>
        <w:top w:val="single" w:sz="6" w:space="0" w:color="D3D3D3"/>
        <w:left w:val="single" w:sz="6" w:space="0" w:color="D3D3D3"/>
        <w:bottom w:val="single" w:sz="6" w:space="0" w:color="D3D3D3"/>
        <w:right w:val="single" w:sz="6" w:space="0" w:color="D3D3D3"/>
      </w:pBdr>
      <w:shd w:val="clear" w:color="auto" w:fill="D3D3D3"/>
      <w:spacing w:before="113" w:after="113" w:line="240" w:lineRule="auto"/>
      <w:ind w:left="851" w:right="851"/>
      <w:jc w:val="left"/>
    </w:pPr>
    <w:rPr>
      <w:rFonts w:ascii="Arial" w:eastAsia="Times New Roman" w:hAnsi="Arial" w:cs="Arial"/>
      <w:color w:val="000000"/>
      <w:szCs w:val="24"/>
    </w:rPr>
  </w:style>
  <w:style w:type="paragraph" w:customStyle="1" w:styleId="ctsource">
    <w:name w:val="ct_source"/>
    <w:basedOn w:val="Normal"/>
    <w:uiPriority w:val="99"/>
    <w:rsid w:val="000608F2"/>
    <w:pPr>
      <w:spacing w:before="100" w:beforeAutospacing="1" w:after="100" w:afterAutospacing="1" w:line="240" w:lineRule="auto"/>
      <w:jc w:val="left"/>
    </w:pPr>
    <w:rPr>
      <w:rFonts w:ascii="Times New Roman" w:eastAsia="Calibri" w:hAnsi="Times New Roman"/>
      <w:szCs w:val="24"/>
    </w:rPr>
  </w:style>
  <w:style w:type="character" w:customStyle="1" w:styleId="expos1">
    <w:name w:val="expos1"/>
    <w:rsid w:val="002F673C"/>
    <w:rPr>
      <w:rFonts w:ascii="Arial" w:hAnsi="Arial" w:cs="Arial" w:hint="default"/>
      <w:sz w:val="14"/>
      <w:szCs w:val="14"/>
    </w:rPr>
  </w:style>
  <w:style w:type="character" w:customStyle="1" w:styleId="txt1">
    <w:name w:val="txt1"/>
    <w:rsid w:val="009C736D"/>
    <w:rPr>
      <w:rFonts w:ascii="Arial" w:hAnsi="Arial" w:cs="Arial" w:hint="default"/>
      <w:b w:val="0"/>
      <w:bCs w:val="0"/>
      <w:color w:val="000000"/>
    </w:rPr>
  </w:style>
  <w:style w:type="character" w:customStyle="1" w:styleId="txtbold1">
    <w:name w:val="txtbold1"/>
    <w:rsid w:val="009C736D"/>
    <w:rPr>
      <w:rFonts w:ascii="Arial" w:hAnsi="Arial" w:cs="Arial" w:hint="default"/>
      <w:b/>
      <w:bCs/>
      <w:color w:val="000000"/>
    </w:rPr>
  </w:style>
  <w:style w:type="character" w:customStyle="1" w:styleId="txtbold">
    <w:name w:val="txtbold"/>
    <w:rsid w:val="00482840"/>
  </w:style>
  <w:style w:type="character" w:customStyle="1" w:styleId="Titre4Car">
    <w:name w:val="Titre 4 Car"/>
    <w:link w:val="Titre4"/>
    <w:uiPriority w:val="9"/>
    <w:rsid w:val="004C057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ewssummaryresumedate">
    <w:name w:val="newssummaryresume_date"/>
    <w:rsid w:val="004C0579"/>
  </w:style>
  <w:style w:type="character" w:customStyle="1" w:styleId="Mentionnonrsolue1">
    <w:name w:val="Mention non résolue1"/>
    <w:uiPriority w:val="99"/>
    <w:semiHidden/>
    <w:unhideWhenUsed/>
    <w:rsid w:val="00677288"/>
    <w:rPr>
      <w:color w:val="808080"/>
      <w:shd w:val="clear" w:color="auto" w:fill="E6E6E6"/>
    </w:rPr>
  </w:style>
  <w:style w:type="paragraph" w:customStyle="1" w:styleId="newsinfo">
    <w:name w:val="newsinfo"/>
    <w:basedOn w:val="Normal"/>
    <w:rsid w:val="00A2317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</w:rPr>
  </w:style>
  <w:style w:type="character" w:customStyle="1" w:styleId="newsdate">
    <w:name w:val="newsdate"/>
    <w:rsid w:val="00A23171"/>
  </w:style>
  <w:style w:type="character" w:customStyle="1" w:styleId="qw-refdoc">
    <w:name w:val="qw-refdoc"/>
    <w:rsid w:val="00C663E3"/>
  </w:style>
  <w:style w:type="paragraph" w:customStyle="1" w:styleId="introduction">
    <w:name w:val="introduction"/>
    <w:basedOn w:val="Normal"/>
    <w:rsid w:val="004C4D76"/>
    <w:pPr>
      <w:pBdr>
        <w:top w:val="single" w:sz="6" w:space="13" w:color="8C8C8C"/>
        <w:bottom w:val="single" w:sz="6" w:space="13" w:color="8C8C8C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Cs w:val="24"/>
    </w:rPr>
  </w:style>
  <w:style w:type="paragraph" w:customStyle="1" w:styleId="officeconversion-standard">
    <w:name w:val="officeconversion-standard"/>
    <w:basedOn w:val="Normal"/>
    <w:rsid w:val="004C4D76"/>
    <w:pPr>
      <w:spacing w:before="0" w:after="165" w:line="240" w:lineRule="auto"/>
      <w:jc w:val="left"/>
    </w:pPr>
    <w:rPr>
      <w:rFonts w:ascii="Times New Roman" w:eastAsia="Times New Roman" w:hAnsi="Times New Roman"/>
      <w:szCs w:val="24"/>
    </w:rPr>
  </w:style>
  <w:style w:type="paragraph" w:customStyle="1" w:styleId="officeconversion-footnotetext">
    <w:name w:val="officeconversion-footnotetext"/>
    <w:basedOn w:val="Normal"/>
    <w:rsid w:val="004C4D76"/>
    <w:pPr>
      <w:spacing w:before="0" w:after="165" w:line="240" w:lineRule="auto"/>
      <w:jc w:val="left"/>
    </w:pPr>
    <w:rPr>
      <w:rFonts w:ascii="Times New Roman" w:eastAsia="Times New Roman" w:hAnsi="Times New Roman"/>
      <w:szCs w:val="24"/>
    </w:rPr>
  </w:style>
  <w:style w:type="table" w:customStyle="1" w:styleId="Grilledutableau1">
    <w:name w:val="Grille du tableau1"/>
    <w:basedOn w:val="TableauNormal"/>
    <w:next w:val="Grilledutableau"/>
    <w:rsid w:val="00E46FD8"/>
    <w:pPr>
      <w:spacing w:before="120"/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uiPriority w:val="99"/>
    <w:semiHidden/>
    <w:unhideWhenUsed/>
    <w:rsid w:val="003052D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052D0"/>
    <w:rPr>
      <w:sz w:val="20"/>
    </w:rPr>
  </w:style>
  <w:style w:type="character" w:customStyle="1" w:styleId="CommentaireCar">
    <w:name w:val="Commentaire Car"/>
    <w:link w:val="Commentaire"/>
    <w:uiPriority w:val="99"/>
    <w:semiHidden/>
    <w:rsid w:val="003052D0"/>
    <w:rPr>
      <w:rFonts w:ascii="Times" w:eastAsia="Times" w:hAnsi="Time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052D0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3052D0"/>
    <w:rPr>
      <w:rFonts w:ascii="Times" w:eastAsia="Times" w:hAnsi="Times"/>
      <w:b/>
      <w:bCs/>
    </w:rPr>
  </w:style>
  <w:style w:type="paragraph" w:customStyle="1" w:styleId="liyear">
    <w:name w:val="li_year"/>
    <w:basedOn w:val="Normal"/>
    <w:rsid w:val="005020D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053B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3957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17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30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74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027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78188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08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274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6916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527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2383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33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9466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324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9876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429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092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957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1773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70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0067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261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4244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870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9480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918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306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1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61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138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975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94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48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49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677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873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569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4745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475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487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681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968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0625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8574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7678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484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789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932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01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612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652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1559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13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0678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510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818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4472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780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1324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602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66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4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6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00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56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35201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66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732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5632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942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6683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043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8453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495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8675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069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03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490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3946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275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4796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803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3905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0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052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878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0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0945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77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44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538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13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957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7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3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37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448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70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4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6373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76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372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390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576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362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809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7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7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2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1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84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4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6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33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3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40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8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2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89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90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93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78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47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80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23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38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1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94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995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0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55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22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37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68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456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023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428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8086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161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717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6309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97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8738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981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8704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894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2874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974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6437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759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17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8413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38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08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0450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506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8604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324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0086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43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15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296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0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985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7391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87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717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7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35546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78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521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106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92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9875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488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2497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464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4725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99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32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065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60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200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04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90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489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166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1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510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0238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6735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040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857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981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577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053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5037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203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788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982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90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568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5550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54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322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690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845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0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9610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254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2690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78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5446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3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17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93633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1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1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0634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57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0798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47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33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803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80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3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5126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31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37017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12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4067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66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1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01722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0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47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60062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23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3005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96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85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0284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63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93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7456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48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62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76460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19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52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7314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492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4651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3740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9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19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48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692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997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38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785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860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292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717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2347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060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606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7297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464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404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246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4565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276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468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712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7141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368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3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243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04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2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94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068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59639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63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702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581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14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632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83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5348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898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284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544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1930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426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3231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95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8236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01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4740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208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415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933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12999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39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76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61554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967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791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038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36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1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719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70105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258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5320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2536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55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9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30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64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84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716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93567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0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032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1725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68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5722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230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3462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79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143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931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5842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45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698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508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5241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3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5630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575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845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109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2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5397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4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05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448305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004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532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652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6664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87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2659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5571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32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4548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91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19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40846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55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97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5814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626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1254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148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9265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901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2508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440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6313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020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8745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11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3955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73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692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385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866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2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15500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7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58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597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787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958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04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2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25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98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6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650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79019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770429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61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66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015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853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0460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31171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7871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7625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66362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3625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085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23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02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65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75975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126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624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71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849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5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82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735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263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10021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456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141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8543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422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1310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8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7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20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06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34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873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118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03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045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498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991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8192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325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078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555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937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28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420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081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46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822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696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1410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713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3709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783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5066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170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7534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550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2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6209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58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227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0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8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0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63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77060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477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55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456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1153281">
                                      <w:marLeft w:val="0"/>
                                      <w:marRight w:val="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7557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35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50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0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466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89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578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778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49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130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220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1485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388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499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1425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362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336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6240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144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040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7830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6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041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4863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695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348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5668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323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2487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8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274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0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17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656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369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96802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43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243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5567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096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6793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1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4092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781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193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50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1927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388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8072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16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5010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9095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2827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73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9838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400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1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1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555484">
                  <w:marLeft w:val="0"/>
                  <w:marRight w:val="0"/>
                  <w:marTop w:val="18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4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96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90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4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618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268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75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70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469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666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383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299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4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294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618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248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979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464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649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333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469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7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19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0592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243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101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931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278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064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7595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304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4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2218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165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851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162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133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62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72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788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92350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572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544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050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4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592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316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4067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578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8423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1060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292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09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180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17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90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47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89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74797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13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496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961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872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4791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835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4832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129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9197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490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9518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1187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482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427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9232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06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4195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950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8343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218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1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65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33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8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712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88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891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4082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021470975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5611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2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3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93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09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751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1353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35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70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00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503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98052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9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81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33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96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76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726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463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3693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282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20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3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28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79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83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5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7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79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513818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85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352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5702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68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5163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197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6365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548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2432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376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8509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545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186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949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3775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423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4351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396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1546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184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912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97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47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8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026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43517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89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458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8738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031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7059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363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261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526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265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17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141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743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9766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348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7522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0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963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059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388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961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13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8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62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834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233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08070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598570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878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8123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106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2471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631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202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4737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6204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5770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00812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07292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011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27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17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215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647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728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796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903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978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371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45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4698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524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129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5189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39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649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48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8530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2411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6381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941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4508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442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4427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29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002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09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4739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720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828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4631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699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0085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956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5367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0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41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8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57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80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4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1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34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55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78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2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28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83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26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06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24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0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0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970897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2113235749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827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2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7989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13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89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32240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83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7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68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82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90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36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837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66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608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5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9390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64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45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90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33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04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26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397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00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912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27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9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0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02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8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0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18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25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83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09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6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509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57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73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8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8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97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0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760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285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623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915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8749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7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2050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167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1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4000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45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80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6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56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599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68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837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88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457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2870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364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49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774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10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98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3015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390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759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235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84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790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3188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266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7073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592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8254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032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9228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464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802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496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777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87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400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8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0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4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98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8032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333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0599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19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0736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532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324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826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2329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293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2951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7005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52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436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1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357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268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3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479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60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1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52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94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96740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668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219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4540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559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2431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5424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1899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306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8781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49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1907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569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3315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49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9259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939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5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8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66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787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142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894560">
                              <w:marLeft w:val="0"/>
                              <w:marRight w:val="0"/>
                              <w:marTop w:val="12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7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6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18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70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986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03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368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543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307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976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9291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076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1369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1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1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8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50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42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55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151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70686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455984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00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07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5384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1450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35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786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3723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693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3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512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2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66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87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86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67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460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525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9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0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82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87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91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90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68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11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42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85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11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2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14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3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51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4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121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5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10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632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1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854742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31380109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28528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91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3236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49190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894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DBDCD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1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5237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549458949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2988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4865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50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93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88980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9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81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101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15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0974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36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29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1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5449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19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382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4018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28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1025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485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242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87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6012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895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3575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60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6856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788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545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415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6989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922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8726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65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43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320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92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53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351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813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32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46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45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98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82216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474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662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6531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109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3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3643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1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84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85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09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644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24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60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0201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13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7384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49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5019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918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7684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681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8945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190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851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244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322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395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3486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291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9935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93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9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4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21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3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16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9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00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8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84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2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4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60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40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74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4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0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18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2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27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08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50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0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2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9106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7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23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35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9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05850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427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3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4795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213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8812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801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679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10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6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17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564267382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3351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8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46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7604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35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2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8914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4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8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8196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99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5076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9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28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09589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975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51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0710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383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58500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84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42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53882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25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5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194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44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4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9606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23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4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7937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85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432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49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47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0718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519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7657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9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4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0468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33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8464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45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82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51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90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80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797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8904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214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232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217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45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033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7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6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64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40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164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90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0547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8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1050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94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1955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00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3384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74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2365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8642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20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184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140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35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105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3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68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34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196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78620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39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197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280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324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4081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094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503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6089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131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6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703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73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9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11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8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823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1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917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3133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611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38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379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008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4187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904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6618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265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450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1389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728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556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044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0801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634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9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016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7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51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8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366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273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35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39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112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159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416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5834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290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5696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416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4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59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483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2742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641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76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748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444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3290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999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411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3609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574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5398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5104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5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4001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472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1580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8118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550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28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888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6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66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99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097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31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81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71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151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464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1935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98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101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1367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30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465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208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631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7972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138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392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3227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0446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025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2337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972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009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7467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552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013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952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863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922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3281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671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68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2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74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9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8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78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36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24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7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963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19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56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567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779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191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17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398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015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5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707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47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879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271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116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709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9994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0885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444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3474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6463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3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700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179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595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4522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5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988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348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2111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673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762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969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4550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066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1419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89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16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68829018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92096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471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76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927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842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303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753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204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1806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79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76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01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350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50067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55504344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39971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753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5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78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04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336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311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2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16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83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256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501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265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98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1988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408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1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6191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858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4746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1640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761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31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6902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459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297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1074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798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314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386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15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1248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9918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466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186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8705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890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66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5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1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8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74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1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8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43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36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5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26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52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82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0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51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55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38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737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19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96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1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5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433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92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9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170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270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348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332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1370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301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42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6565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170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697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9599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470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4555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315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534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137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7557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702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024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7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0104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1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65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16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064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65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84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967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763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356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611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6983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694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747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743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281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219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4921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14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7511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7566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640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080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131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992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0632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303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425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2400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932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22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2577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584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319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398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9900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59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2283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35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60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166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397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66972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375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148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5171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245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6440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826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2229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895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2458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542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1273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67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0731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93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6460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327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3616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41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7740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53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36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03208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66586235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4391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381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97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3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6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736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82791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144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89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8920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893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7383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241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2025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917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3524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159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009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305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1138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853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2241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307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0589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0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130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985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0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07117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73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0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15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862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088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3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990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2686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728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25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7871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86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9388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58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356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06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9001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884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8708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3269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5714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227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381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584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694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8648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9436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243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6492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1550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271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486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448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756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80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87477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481267768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44118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9206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51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37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81616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50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24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03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108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54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2648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80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2574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335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0549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773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0320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939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8527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59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7526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661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4498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71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4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0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7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2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20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19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29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5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5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5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0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69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77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64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28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65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4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72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069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100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01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29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25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42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144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88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4009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33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1776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833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0076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6293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10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4718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568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0901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776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987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4971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505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059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958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4396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5691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252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3251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646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5053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223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8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10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13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762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75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6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43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86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410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89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818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60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90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45826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3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6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02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11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526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0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694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479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58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037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638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4368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709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66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034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4434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5764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096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5131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34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72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981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879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242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554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392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5019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391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6221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736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343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292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506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3042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484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56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2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64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64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263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28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68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790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909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519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478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11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6958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008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4293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4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4347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338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792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0037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103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20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5651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7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612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7314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4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6332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73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307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1832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201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0406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2580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645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2280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69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00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813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90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159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885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18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7576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46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10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7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0580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1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68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2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858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43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3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00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536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94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898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22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01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699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273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392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7223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589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2627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830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104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23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8467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639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796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572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506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2864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5873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601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597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007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772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909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793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030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184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98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394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20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316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82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64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7573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98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5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8152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8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1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6972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4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9965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65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97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7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48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459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52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731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216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6177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086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477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291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220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0188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366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815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802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1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58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9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5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29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33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08349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43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55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218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279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5117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6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9839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998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4174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782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6678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8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4797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226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4935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060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339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71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7825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709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4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5115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49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42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567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974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64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582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652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182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0974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88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958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192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6678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542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8103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905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438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1485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048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543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9832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776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972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0606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671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535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840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9010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8022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185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362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287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441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04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6518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7083375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4859008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5614825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27154950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</w:divsChild>
    </w:div>
    <w:div w:id="5075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905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0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2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4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001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066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86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425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310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422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281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539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922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814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339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4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5838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71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4452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909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34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7275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369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7143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90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9784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3928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92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0333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664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009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9123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38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225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285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103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092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268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8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38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181463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0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0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134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3346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134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027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038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7987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242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545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274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0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3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8186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49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53972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4155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59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6534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2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19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91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96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8206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087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7572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60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1561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65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3881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156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53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229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1034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358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5209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202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5344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618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1221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373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2053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282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09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885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70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7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6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24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926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93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024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856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588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482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304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5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157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43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34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12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871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10197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330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324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0383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432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6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810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36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051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2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87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0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58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2699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46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33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50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196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0369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81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0583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983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213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4685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289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3379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257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6979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679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0980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937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589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58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0877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747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095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903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5443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074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5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39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7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17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231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19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77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94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751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9027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34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85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701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1624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9499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6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52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5676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654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499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994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778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230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980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892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1486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279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588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1750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706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967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8943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54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6583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6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96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16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1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25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425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0141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745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876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023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8349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477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675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954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8461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84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556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815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759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9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74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77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65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94163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833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927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005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47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031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32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4554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50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1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869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8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1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46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6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642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403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780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5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3310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7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07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264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66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1383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69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13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231753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80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87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812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375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9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0980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576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58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375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1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21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440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47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07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130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962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782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2423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306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690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728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804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0224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975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7396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63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78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2210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75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6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4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1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811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425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D8DA"/>
                            <w:left w:val="single" w:sz="6" w:space="18" w:color="DCD8DA"/>
                            <w:bottom w:val="single" w:sz="6" w:space="12" w:color="DCD8DA"/>
                            <w:right w:val="single" w:sz="6" w:space="18" w:color="DCD8DA"/>
                          </w:divBdr>
                          <w:divsChild>
                            <w:div w:id="505948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561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476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26271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281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0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034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69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1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430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440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997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71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8049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0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15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97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2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13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92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73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38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2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36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52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0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56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2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7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24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2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90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2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2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78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56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4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6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8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90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82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7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45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994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3758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34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554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10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8339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33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7593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346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95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7319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686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5330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769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8988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085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7983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037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83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230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435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2109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665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7657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131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0032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625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602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746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0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4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4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4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0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28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231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77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3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71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9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73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39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194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04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03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35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3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01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538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623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991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372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23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735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230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047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0513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72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14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17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99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828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1683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479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4880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261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7829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935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880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78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219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45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787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0840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81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6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85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42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8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9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4697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56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96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782792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367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36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621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12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507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1063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08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252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30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593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48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1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7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62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654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5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4683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35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5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88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665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072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5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44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104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57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355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946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225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822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655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7065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738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910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6323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189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909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177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0509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081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355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39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713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493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490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375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851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85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066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9277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8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984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24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10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54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97824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834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619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876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206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1250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461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2504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454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503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540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0860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22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0310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97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1569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67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3991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35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299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881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7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374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11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99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72964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145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564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9891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473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3800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89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8848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249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1996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52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6542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835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3717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990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012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74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981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75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8506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658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7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3390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20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02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5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61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5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87821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825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679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82993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275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1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4310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8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66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719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681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3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11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75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306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4872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63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973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636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979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8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597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6639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245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896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1072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60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79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6066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183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0236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2781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953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9531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788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0320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81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569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863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23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4597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573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3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48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0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17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521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854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07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47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731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72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98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75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9602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418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741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254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9168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16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1351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128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5372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934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22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185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0756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027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2280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717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307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54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649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4422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66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371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041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915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36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0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697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20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0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30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207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97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07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40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65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25955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01393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95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91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864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240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0482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090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94923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54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440856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79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7180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70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DBDCD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7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4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96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2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35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0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512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80967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355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3290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259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1050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93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3621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22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2855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609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5773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709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8469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441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5211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923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702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188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921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22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2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7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72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1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3359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6503018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4339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378937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24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2345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514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91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322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69515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7670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9463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805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771290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286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85994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369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62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660841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483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88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97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358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2804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43755916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7196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44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8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565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22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5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57139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545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8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12053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14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87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2916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29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83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5727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70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71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4583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07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7445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72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9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5675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60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8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70786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3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9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18070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28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7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7287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70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4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6705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82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6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5479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1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0524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29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79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9926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9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7078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187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32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1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2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3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2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23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96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8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8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8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9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5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70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64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03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46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7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8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1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1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8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4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74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99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285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1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2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79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621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209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660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6277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09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912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2362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647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0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517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9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66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23782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644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480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24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03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43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287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88488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16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854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7214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183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6392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114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6625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69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606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798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1800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529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72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810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80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4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720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015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939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7801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626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8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326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8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0477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413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561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654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1408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6221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0967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193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319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65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79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46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01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22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535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96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72955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134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83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867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339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2973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205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452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957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7389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769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937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081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34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772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5982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426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4246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850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8113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687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3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8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2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86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9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8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1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70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15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97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4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85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10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5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6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0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66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9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1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1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79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56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78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5618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7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894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17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30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80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297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052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4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378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39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055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843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38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2214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7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811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3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309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49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658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979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7924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970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8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59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39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12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99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735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2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5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020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30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913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29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3940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40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65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22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2460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169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65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14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139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4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4505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34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33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55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73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712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7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872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169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916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0834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240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2565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87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286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973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4987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467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8674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106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9099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753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770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509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23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86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6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12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8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29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849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268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77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623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9530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026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139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490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4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271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8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8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001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70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26434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2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107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1561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47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024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502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3370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620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60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36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08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6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3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9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83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5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4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5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63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66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61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51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8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8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4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7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89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5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4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2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84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293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65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9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111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96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7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837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271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5192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21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24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2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274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48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57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288759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41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9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95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9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58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191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374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66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34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94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16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131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6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79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79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050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539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118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247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941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803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730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787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23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0948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42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81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3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24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584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29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416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77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5632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233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048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248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458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7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94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63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76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490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96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41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407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7001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665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87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898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1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42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66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46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466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84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134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85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004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85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7619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43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684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3433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279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1332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410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6711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176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596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801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385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60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2751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8487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673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3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7028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075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694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233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5185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0985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534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4915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2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04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5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4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13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0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24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5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45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90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71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40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48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5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3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65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1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5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2471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793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1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7085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72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67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1917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91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7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6674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108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68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4846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6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9635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5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8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342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8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8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0652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74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69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04893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637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7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3076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911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26460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6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769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19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320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83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932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8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14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24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586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868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53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923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501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069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8782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077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6740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401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5521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561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5588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086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784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0301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356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993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840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7071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715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363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8963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428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212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2376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8747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64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8110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0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37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228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784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3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89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014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197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563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502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678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030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644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510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3731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88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828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73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38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78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1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1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01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0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14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66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96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86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7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55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97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4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64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78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52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7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47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48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874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94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72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1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248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28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2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5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5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78331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79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399192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365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DBDCD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2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251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64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43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630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927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7179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426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2571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074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174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1165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787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007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721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1473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454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4958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6414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95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26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357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66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4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687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13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074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23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90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599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0774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736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015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9085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2230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6860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956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700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5374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412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2887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385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5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8310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01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7116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001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427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4277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481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4901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905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7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9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6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029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4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56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166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685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11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9657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235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352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1900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72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2623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951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1702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58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376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5822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093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3641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384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525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896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047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1564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133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9227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2598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087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82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0404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955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311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000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0808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696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3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475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9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64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12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15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593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304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9342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8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51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2493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239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69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935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488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32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1153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463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307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850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4259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169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0931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090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174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7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8702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348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79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6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0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1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738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85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7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866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45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47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934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88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585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35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37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388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523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148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310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337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0673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7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96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059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341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26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064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05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14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50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429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20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02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044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955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313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305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3252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629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553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0134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4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9618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884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6432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19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859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5606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85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7303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3122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54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062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256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2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403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3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16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14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9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7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31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2668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068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584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49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0325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560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1056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9578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03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132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27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862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428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9200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424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4034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273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252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0151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4912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8618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912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817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182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503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359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625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651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3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11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2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3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66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315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78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320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353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94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9017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395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4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161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23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33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23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68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1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43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90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1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535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57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1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18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04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638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4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3711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8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66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39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51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385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48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0376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3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7095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936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162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7295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997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080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4113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727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2517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06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447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54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806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852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0408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8442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423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7165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732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544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089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850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933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011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7019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632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2286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5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27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93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8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162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325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39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650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406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96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7871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846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4334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269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5653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796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073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67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495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984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666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60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0631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832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5004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201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098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81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588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58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9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955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093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43134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12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127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7990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99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948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5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903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810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5920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94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7006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35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9954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368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6139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107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8555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729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9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29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583763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6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421547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02233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DBDCD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48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719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9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7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60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04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086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25451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919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3871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6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709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3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5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1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670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07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54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640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425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180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008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3456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23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6763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008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6127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333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783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0622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729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17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430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884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0561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289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57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973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146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0577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37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2124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037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431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594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7745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384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1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923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8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2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41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539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212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4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981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76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6660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616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681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674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1957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99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221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442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307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9560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417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4749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997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2706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373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789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5346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620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221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51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832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726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9411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372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118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17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15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23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271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88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968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591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478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3343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00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774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8502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193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7753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335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63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8310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78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712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58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434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097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634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0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8292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0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04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57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50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92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92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23451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647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115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576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7375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12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37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66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07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521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9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563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0673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373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848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7928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64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858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7875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89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59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1838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049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4019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02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4969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9251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895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068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939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19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9237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654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266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342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5550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7944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171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871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58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8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2844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7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95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10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96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93393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659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75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778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789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028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5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7881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2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25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737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64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53317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90417896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0906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416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8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5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55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124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645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40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25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309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106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169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913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220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9642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076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364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670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0369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19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2992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43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900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97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994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336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8603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926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858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680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6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8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62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18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0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25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18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70432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104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74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1280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261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7078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837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7040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59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2589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07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9125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490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457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82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8361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681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588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420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5663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501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7124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8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878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8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63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414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314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78206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3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432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5098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876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4317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543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798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621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8008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88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2779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03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1185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1480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0863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72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5048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556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2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13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173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62246550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49272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614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52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09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59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1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51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398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52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942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43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9577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79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66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46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126965333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571116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50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923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5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0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63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4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08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9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32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98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7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1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8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93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91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29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9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99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24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73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65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80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7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6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93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35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27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59099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178302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985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0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9273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7395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0739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4259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383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42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0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584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85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63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66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903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0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367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28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940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3099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324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69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7219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989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8453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28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5294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51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84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9217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988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483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637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7183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375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9608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466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4779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885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0161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3253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66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407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70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6130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72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8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86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66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77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306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1124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683672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973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34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6285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871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5725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46229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1623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9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81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7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84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2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004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128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6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05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102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672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1082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544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9838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423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0985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597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3409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173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786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3649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972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143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422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483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2933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72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739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860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068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5800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80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297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265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4937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591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39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15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91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8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74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77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892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07813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712548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793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977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639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6423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308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721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82117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3430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30846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964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806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8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96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58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352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714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4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0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821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02509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392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563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0198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873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447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936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72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1190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685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1430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968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1223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10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7946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873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8979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215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148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3030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1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23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76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4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06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78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682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127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363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757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146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7539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863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2159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369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573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14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901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4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14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462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139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0038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059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365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4458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699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528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813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9923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707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5598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48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3232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037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3345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564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5263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22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3894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121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015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812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4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8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67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7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582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3757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04748797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16866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9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13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09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28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56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40410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008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211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1245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5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722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034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4614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178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2079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36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2807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30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6045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231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0497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77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7965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046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859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77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1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242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6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86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75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064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949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073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976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249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046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55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156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161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143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144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8750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344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804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2521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155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32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2921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53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3501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868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2278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048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2445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252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29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57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031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8934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688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246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332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283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39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73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42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19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6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32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242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8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21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161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14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679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92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97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99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1625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362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005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292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084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581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625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4956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071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087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32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940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744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93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9690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074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9479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257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33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14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5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24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3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38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135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7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17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7870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09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913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83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2244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014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3463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222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3007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525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1072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08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7731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59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9892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227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2047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6474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9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959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99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44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0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883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80373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38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724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6628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4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6741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28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1115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671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3407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454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935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276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7044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3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8735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8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2508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301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5748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176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19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695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8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70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55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19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10929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726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53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9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100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63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36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8386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860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041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014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1158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091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1886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29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1881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3295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940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68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7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2995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83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16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3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32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11007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398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189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33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00145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659621607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19924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088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0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00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98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961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656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30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526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85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356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9758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647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628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067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421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3072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114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1603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43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1164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735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0853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38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9688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795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5882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4516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983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384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02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6486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05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9861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116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659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47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762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28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44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5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854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002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3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01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2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493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179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33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928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3440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790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094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560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425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047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891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6872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470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100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3381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108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756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1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4502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422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458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3627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521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007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856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557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511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7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140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03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019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14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49424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50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791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7738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87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6108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725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0613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18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1525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795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1035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43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2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6259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54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27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63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59438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1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22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0351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241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1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919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16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02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42667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46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936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4181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96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0370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527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5408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950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9914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6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5920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057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8780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714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903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882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3913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08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3527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2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866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1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0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44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49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33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79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11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218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3488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8468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236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400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8258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444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470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1963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75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0028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379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319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6436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874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33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588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2251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661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32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6640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34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087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23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4895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678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0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86677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68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35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90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81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414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22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26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629805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891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7310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89200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67769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6410401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2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7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44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02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14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269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1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30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6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2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706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500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721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094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080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561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092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083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232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541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147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610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991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965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306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932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426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1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798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145701946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0919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818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161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92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086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7332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487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23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99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7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9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8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56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311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630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86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297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871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1619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318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6745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182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454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0353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178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231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4574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573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64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887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5609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451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120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780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5758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444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92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88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923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8143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6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649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071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0561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71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8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55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64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17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975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6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657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909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4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6737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039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9146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6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5599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33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6225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347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3146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358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6699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60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664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2588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109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8746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184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6993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377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507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6166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769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5217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191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645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72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0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2930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57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96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08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873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77295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234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2533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1779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1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0105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179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7877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85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3005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726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8870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614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28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2086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3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49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45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3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80636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557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46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2049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15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99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825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10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590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4519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95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6116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94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6510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228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9594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551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9357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868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216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634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4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37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4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96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212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37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48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737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7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5711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806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000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2112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4471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51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106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6429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130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2755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973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3561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399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6710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37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881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7428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761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0708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034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994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238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277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912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5728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556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3296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3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3173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92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4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78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40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368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56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77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60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50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799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2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4010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325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824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4959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93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6907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916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8066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55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816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82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5348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418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15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2418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179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6301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833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7512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548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5512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0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8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79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280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2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380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630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335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098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56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0290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77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41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28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602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92129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74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065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9699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639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2783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448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3965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9236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619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35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927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31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5550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360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2976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450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7006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607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8271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732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9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4738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21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17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28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13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217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4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1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2464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101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6915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664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3076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6463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26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7142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791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3392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9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5670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152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0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6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02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7949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0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9719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4717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0041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3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2662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598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442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7927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551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1816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86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127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44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5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070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50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95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6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7426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49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92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4355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0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17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0648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62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3776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65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2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68554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829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9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86495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18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0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30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894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3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019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93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16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9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31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4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9927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22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5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4815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55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83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8086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7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02612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1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4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548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1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0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57474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0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65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8520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483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1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4473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21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562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6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2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61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54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6080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3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3547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6813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384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5403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368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873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17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7255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065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0063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05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4547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270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3322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122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515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909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5294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225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02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5488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66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022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508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62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11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956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049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25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941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749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537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0947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764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092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5923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35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3875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019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145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4916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304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354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0615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809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5134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34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22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3914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792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854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396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837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253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93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37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8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20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8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043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417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14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975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18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1216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03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4380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372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0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88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48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596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01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777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94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10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08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725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983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569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545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83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595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27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445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210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384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4133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352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2442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38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7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437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0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303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177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87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122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543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4632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766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6344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862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8775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672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17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0159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3400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132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450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885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9767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1271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0603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58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9820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820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35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4615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2453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8599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820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2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760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68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20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946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29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183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1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19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8669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73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5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8579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34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0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142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77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0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0898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41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78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3997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79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0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133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92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8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2050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81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8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10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3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3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3243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81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18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6189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92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9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76077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23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1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54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04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03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812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16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5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80645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76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5470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697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05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0543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7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1290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22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38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226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90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392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47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045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026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6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7236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82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40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17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25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32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826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8702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2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2607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457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4213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570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506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939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614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72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780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470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630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444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8502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0766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7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0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70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99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4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1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964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9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730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922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262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1056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7015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781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07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1362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41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3952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591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5396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14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3602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552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485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8824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180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7463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38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2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589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1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6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03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5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16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31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47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040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06307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932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7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1468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06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7136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99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373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340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9481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673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6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11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33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24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23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398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273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744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897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9602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828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5374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634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104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0067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6525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770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820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581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9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298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6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41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65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60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03365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575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398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6883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132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3858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186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9338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414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9604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527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1535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232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1306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503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3248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974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765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096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031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519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6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1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1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0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30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74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2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2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35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6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34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56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61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7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3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58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17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2801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8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1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30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60123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79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98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910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996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8571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262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4374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628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811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974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4163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699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7180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042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4458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971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745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417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0912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928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96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48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2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63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1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0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63126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5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8072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6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037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0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51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06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95146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642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850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50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669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7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6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16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20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14704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78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847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7075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50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2452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594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625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873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092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170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9959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719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6971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880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8739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60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650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65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4323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512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42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212646534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3805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7809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2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90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57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49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97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913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673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028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18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519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290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625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7765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178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4074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112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527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6822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516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707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763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2724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172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9782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425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1703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4520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535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770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773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094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367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940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1270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86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386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5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01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750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24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55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306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794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712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28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0484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637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4763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8460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657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116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488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91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3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8321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5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17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12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00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715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585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55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4166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699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461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79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2777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3287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928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74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0431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088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24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1242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239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566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070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298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4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917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81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03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80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71999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587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014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33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1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964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19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1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41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829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556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158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6388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705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258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413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94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8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2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3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29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4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23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85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6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63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71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74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23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2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10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8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96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1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30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138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46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22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55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269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74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563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194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4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4088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950816455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4311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253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75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51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24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321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70982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599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550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3523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20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4013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75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4323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788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7092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453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3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12764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76133724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4402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220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35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737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85414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85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549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8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7119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83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17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0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70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800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97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16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110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59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19163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191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331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6350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2559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7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0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54884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65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1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321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70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72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793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38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001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81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725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889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6883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327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695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5685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916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053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5884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3427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974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235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843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0673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938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682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078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71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8966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818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051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46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0772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283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892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525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7437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928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232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8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3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2227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27547639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46376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727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8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45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7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53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913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322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5310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54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1726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2445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891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8064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176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292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3718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340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0864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354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3036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5824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495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373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0655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1568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223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709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978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386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38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279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596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987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57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543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08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8578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33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33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40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188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45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51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929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141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9606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823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67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23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49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767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6012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086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80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047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0253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5434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193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2344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035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7109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032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24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3228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6308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464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4318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415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7504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006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141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882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0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4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61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956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748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959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076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119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08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49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8674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13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65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001900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892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03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437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6885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171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2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923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07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8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99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602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307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677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4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6166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993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6621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477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96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414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9416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152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8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266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21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7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10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109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494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68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7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3039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853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8312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190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8808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721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1546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006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6882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544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1085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382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5517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9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9864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948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9524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7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223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02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00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46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68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0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00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106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05398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66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078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883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4572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376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8598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04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7072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480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1541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06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2983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153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875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45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1464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88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163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659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3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16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855007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079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80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39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5492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099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206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0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5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96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8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269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3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2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4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290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28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129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255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60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466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876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21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2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6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2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48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0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94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467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29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88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79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011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9693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165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47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89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348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816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6030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578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3784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217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3251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912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367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126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6481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026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956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939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96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9400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9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0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21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21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470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1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8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95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18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17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759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722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796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6169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410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737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9340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272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3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656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368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2639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5718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723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4131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108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8020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12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0394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8212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804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5715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28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7306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291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2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0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7991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93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86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38900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2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5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5147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01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8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893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58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4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593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6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14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1689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9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2662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68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4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113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03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93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87179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62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4006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7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78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2604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03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03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9942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63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7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7301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587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13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3977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58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526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67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73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79804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923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68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7849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374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8298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130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2030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425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4195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9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4319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012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6527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5027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2729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007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8602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717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3603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916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871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6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5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1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2293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54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3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23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36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83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77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5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71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81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69540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2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8616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2301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534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95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8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2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1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2575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81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2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93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93760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739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486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9818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821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815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963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4421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679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2235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333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9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021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9280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676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0449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88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386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80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7078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798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53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6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84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91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40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4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73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897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7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91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18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859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0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110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245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94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183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9098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500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871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5935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693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0680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177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2361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293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3284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874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033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080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0215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611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702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4301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829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421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214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5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359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7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0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081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1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37997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89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951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588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448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8436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772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6155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3335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810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435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838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5563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191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04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1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8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5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5398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44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34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183489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518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3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57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72995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547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D8DA"/>
                            <w:left w:val="single" w:sz="6" w:space="18" w:color="DCD8DA"/>
                            <w:bottom w:val="single" w:sz="6" w:space="12" w:color="DCD8DA"/>
                            <w:right w:val="single" w:sz="6" w:space="18" w:color="DCD8DA"/>
                          </w:divBdr>
                          <w:divsChild>
                            <w:div w:id="104010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54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862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6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33418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9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79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34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32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442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684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5284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49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8657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911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4134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23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0247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6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852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40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289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2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953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66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37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7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13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843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4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67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23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697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3298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596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7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3361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088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90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2148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287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762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4378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32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250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1974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982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84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709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2924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537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235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8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99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53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1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5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218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178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14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4069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2491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328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56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2114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5532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1349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17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3461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94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1631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05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2796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8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6409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043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88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381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9817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444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436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363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686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99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574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6039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332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875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0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68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08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60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3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116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836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9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5173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654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4691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307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281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4080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523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9413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362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219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5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758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14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825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155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676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525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813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340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9712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2851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479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307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3917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376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1380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090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105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86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53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210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89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9314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60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7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4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66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68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41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338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2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80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70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1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558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048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724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0134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98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6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87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92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89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015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820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372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973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381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314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98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073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2500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60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2819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2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8763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495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355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8409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067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8179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5309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38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068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07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903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1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22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24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800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962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1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98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5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0794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837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6891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234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9265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201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325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5900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90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810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994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9402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357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581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7044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961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5629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0092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425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6257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653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322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2244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4939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842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0785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76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72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5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76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25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055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945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51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40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141768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993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609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216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8180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54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7386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124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1211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807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7105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23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831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49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30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28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087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336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0547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515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0392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616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950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316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830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1578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608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301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236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2105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474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5349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14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4554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74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8430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7177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0444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793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9778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153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386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6808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102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5317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973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39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7453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97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718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76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55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3958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8342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43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7012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952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06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0481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776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383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489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571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724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3718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496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3710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705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5302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018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4866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827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00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2385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8831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636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7800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4442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1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140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89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92064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77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13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2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8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10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30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98626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718623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014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533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4079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856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944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12522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0094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15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440097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1073868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9783663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2177832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9698985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1097436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</w:divsChild>
    </w:div>
    <w:div w:id="167892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0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4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0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39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0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76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8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96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74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01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74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48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8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26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3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6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69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6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8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39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325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5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97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404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650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35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41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15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669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9159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6349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811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3233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507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9447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023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732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7119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958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9983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551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743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664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680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3408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82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821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587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569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2483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74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389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1682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978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103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1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48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8445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29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63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62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53338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07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160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764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756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2435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446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5904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6838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9196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303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3131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094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5877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592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9123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808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445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955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0129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668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63008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90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31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876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782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61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96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72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127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1737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908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4504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945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2185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390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8698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360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9089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2174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073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830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784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91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605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37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7717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533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864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395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243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640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38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999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463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4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50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6252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87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62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98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211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176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4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346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0933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03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933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046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143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055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3068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605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0035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565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9116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212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086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719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6326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966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3003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650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3355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509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606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15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9876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617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645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1610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18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241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4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579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87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00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06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25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056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871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332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2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649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8411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343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814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05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17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120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82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8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31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068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6263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16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15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533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8054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716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765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030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03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002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622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75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997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484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8308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09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040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8931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218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5594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498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292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465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9390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267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8860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84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4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8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8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26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15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2780220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</w:divsChild>
    </w:div>
    <w:div w:id="171396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306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38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71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539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580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15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144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230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106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86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9366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931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2581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858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700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779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2983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242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859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4316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454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428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120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7675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48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4633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65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053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603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7396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411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19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0466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637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183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3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645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8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81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16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438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88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4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765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9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2240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553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978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891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8159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56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6791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514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2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4459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808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63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622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473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698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198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969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6103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027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244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87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4398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367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784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93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505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2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13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9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2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0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65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52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896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1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77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92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448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77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2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15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21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52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612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607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5977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1373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852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213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1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802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9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95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66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06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086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7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165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112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5281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574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484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640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7937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005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7273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455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1631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625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8038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9211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2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9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9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55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510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512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047194">
                              <w:marLeft w:val="0"/>
                              <w:marRight w:val="0"/>
                              <w:marTop w:val="12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47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241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58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15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34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87758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124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952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15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799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61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28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85660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42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595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50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33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44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27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72336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363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7155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2727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4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5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49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46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93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5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70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42574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28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67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40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69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8818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302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4009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708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6533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17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0947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082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754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773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8607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3263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7573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625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4319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613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6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7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89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2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1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02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7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1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56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4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0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1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3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00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43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60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0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47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3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81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3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377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1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48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712525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10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34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44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0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52118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338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D8DA"/>
                            <w:left w:val="single" w:sz="6" w:space="18" w:color="DCD8DA"/>
                            <w:bottom w:val="single" w:sz="6" w:space="12" w:color="DCD8DA"/>
                            <w:right w:val="single" w:sz="6" w:space="18" w:color="DCD8DA"/>
                          </w:divBdr>
                          <w:divsChild>
                            <w:div w:id="191797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642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15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5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415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46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18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539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574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375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625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7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2723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1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1382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780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7929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231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1296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653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7597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317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6567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594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2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074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3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9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532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547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899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02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1723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424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8877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844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059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866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6042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464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40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3596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3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69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2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95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169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20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80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681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6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2440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06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4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29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07052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52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743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8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6348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1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658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11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2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129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452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49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955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419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663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4770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321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7533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948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39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2861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57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627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222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9189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629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4263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904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6222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988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397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813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509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538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18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968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730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783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5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22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93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2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447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44107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89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89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1066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926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1755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385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4133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020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1976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137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1511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17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9662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515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3324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460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41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762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6874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402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23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99568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913079875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83344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0340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8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19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22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17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15896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04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070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3201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572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4335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422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9931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669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2096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973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4185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156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6348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8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5516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020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2575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191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9892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616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52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2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4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035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99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35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61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62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22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3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8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56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2449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03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63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35865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208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35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3236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266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16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5644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0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96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76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59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08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19600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6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41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8973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083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87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5119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47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15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4915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76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62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4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8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8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3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1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24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4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6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9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58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2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67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72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8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55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35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81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2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57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2191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7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8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302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43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53198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889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148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3085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117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4285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171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5968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545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1161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31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2382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372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652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116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9067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552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7309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2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1852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94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82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9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03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6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454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809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2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0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47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93201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193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D8DA"/>
                            <w:left w:val="single" w:sz="6" w:space="18" w:color="DCD8DA"/>
                            <w:bottom w:val="single" w:sz="6" w:space="12" w:color="DCD8DA"/>
                            <w:right w:val="single" w:sz="6" w:space="18" w:color="DCD8DA"/>
                          </w:divBdr>
                          <w:divsChild>
                            <w:div w:id="35449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364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603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4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8960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1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76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8332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290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077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3244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20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4189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102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0515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8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73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647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11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51552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4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883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1240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52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9112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433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2222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930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4273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479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6753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212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9300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410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5008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509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671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619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8286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48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5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68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86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3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9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4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4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18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4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3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8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43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1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5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0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03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0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23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5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47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2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07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6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732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63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50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61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978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46164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86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598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3938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569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877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309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7419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89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204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921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234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945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1272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1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282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9149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79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9154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272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3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0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0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58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8641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76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82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323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304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803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71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33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409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608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199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8784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034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5544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065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003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61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1532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4941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565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193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077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4176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957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683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1217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37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569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647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2090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414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351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0701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5086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6003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748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0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5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1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22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21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5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64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07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3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53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02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69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2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6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60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6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01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32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23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59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1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4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2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0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86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75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0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22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90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9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4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08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2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95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46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56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53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0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07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59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8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0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32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39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9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9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6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4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13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7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724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23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13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38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70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763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41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088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559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756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363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324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578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5358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902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629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56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85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78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9771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077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5835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16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860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211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4902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760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354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49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038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8760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114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4119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475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8764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056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85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1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63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189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91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25643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735334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946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807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4234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728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725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8951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23264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05622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1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942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78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9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94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79380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861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068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551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519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981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260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4536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944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9284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6952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088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381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5485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9020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7391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060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3305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384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7291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382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05891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2010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6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483077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16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440672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02472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5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9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2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10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15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56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222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3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68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7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37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831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033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81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10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32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520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3700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4709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355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9897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5669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30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7081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227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2753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882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4946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78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741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191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6123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14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652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918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4118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225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825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653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7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0213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09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49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0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2700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08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0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8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739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13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2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53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722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845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61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319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221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7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0360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3493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343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502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48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924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280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708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460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470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7025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7779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4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8521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02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265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3218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18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657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166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98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630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25743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65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52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608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630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463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0486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1411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600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474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1679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255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693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35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7749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426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964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7117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42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9018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215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2042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893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059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71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584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7602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664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047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741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267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700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012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320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6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902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4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911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19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6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93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48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100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18430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23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9599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5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979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8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3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56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88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78008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207304272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20245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076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9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8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29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3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164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72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725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2898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1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6549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913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35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069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104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0427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534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6013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03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7206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060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170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3102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163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6111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237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4679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7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581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3511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0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769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10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2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84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09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28529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4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772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077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791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937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483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0464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867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9229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22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2130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74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5878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302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9635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52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0434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957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6415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833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0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6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4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8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74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16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631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2207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0641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351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186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1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905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0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51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46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6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40697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40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24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5913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271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7454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17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3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8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0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2021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2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84309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07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3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130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66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26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150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5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3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70281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98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0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003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79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9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5465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67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35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6426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4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52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8505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859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80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123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5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75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72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03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6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581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53007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48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197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580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459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7150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3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0355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775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4864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844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0291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005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3027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83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3558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5401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1256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716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342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79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5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2342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3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352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665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4721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7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735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345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303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920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490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1954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56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2154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90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2544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865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0684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43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5455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847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1619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719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5355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61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01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276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22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30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36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309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92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546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5574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598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6948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019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367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638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564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13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50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89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90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228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98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5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329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738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625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4996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575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4501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620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7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6114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20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2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584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195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5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01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636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127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8184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22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04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369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1017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208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4821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685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4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12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1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29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85998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97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D8DA"/>
                            <w:left w:val="single" w:sz="6" w:space="18" w:color="DCD8DA"/>
                            <w:bottom w:val="single" w:sz="6" w:space="12" w:color="DCD8DA"/>
                            <w:right w:val="single" w:sz="6" w:space="18" w:color="DCD8DA"/>
                          </w:divBdr>
                          <w:divsChild>
                            <w:div w:id="1769808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024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585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98019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910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6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951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5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13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35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70415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1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37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168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31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875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7766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874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4351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33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5594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881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0899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931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5245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767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2550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709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3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2353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7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01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75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278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72605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080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928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51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7097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12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39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30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047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96252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78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620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098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079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168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0528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4230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792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843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67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522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7117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6527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870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9266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23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9402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460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5600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576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11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284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05061831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209127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7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4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7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53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02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8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9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82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9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84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4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49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1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4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9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2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8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3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9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2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88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0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8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92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77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10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45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139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24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66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612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9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6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60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52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75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0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5680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7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48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423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79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385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463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573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6333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652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541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0604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61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559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7418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144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626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97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6842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49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1080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25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3250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526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3317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081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0660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282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0480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0674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68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3302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787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560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136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77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8848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9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61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3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666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08149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93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869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2591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988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5462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941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4159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64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9913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235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7013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793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7937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332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804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908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6095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42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494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7703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6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7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89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57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1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515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86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7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9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87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572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8650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264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4794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877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441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6991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723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551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221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350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9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841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68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876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2308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75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41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4116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8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2339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376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781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752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461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4978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250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250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7895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192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46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476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4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97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461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36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88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87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787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680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779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188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518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93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698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158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3396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3996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927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0928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232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2162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040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064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6167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2063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173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2331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827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0400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3294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009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458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0535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715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6680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996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92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082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13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94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0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708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91634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459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656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3495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901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3491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285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5747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782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fip.impots.gouv.fr/bofip/13066-PGP.html/ACTU-2021-00172" TargetMode="External"/><Relationship Id="rId13" Type="http://schemas.openxmlformats.org/officeDocument/2006/relationships/oleObject" Target="embeddings/oleObject1.bin"/><Relationship Id="rId18" Type="http://schemas.openxmlformats.org/officeDocument/2006/relationships/hyperlink" Target="https://www.legifrance.gouv.fr/jorf/id/JORFTEXT000043310306" TargetMode="External"/><Relationship Id="rId26" Type="http://schemas.openxmlformats.org/officeDocument/2006/relationships/hyperlink" Target="https://questions.assemblee-nationale.fr/q15/15-25480QE.htm" TargetMode="External"/><Relationship Id="rId39" Type="http://schemas.openxmlformats.org/officeDocument/2006/relationships/hyperlink" Target="https://bofip.impots.gouv.fr/bofip/12967-PGP.html/ACTU-2021-00132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legifrance.gouv.fr/jorf/id/JORFTEXT000043310523" TargetMode="External"/><Relationship Id="rId34" Type="http://schemas.openxmlformats.org/officeDocument/2006/relationships/hyperlink" Target="https://bofip.impots.gouv.fr/bofip/13031-PGP.html/ACTU-2021-00156" TargetMode="External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oleObject" Target="embeddings/oleObject3.bin"/><Relationship Id="rId25" Type="http://schemas.openxmlformats.org/officeDocument/2006/relationships/hyperlink" Target="https://www.legifrance.gouv.fr/loda/id/JORFTEXT000043269370?init=true&amp;page=1&amp;query=D%C3%A9cret+n%C2%B0+2021-300+&amp;searchField=ALL&amp;tab_selection=all" TargetMode="External"/><Relationship Id="rId33" Type="http://schemas.openxmlformats.org/officeDocument/2006/relationships/hyperlink" Target="https://bofip.impots.gouv.fr/bofip/13066-PGP.html/ACTU-2021-00172" TargetMode="External"/><Relationship Id="rId38" Type="http://schemas.openxmlformats.org/officeDocument/2006/relationships/hyperlink" Target="https://bofip.impots.gouv.fr/bofip/13041-PGP.html/ACTU-2021-00162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hyperlink" Target="https://www.legifrance.gouv.fr/jorf/id/JORFTEXT000043310421" TargetMode="External"/><Relationship Id="rId29" Type="http://schemas.openxmlformats.org/officeDocument/2006/relationships/hyperlink" Target="https://www.economie.gouv.fr/files/files/directions_services/daj/marches_publics/oecp/recensement/ppt-recensement%20chiffres%202019.pdf" TargetMode="External"/><Relationship Id="rId41" Type="http://schemas.openxmlformats.org/officeDocument/2006/relationships/hyperlink" Target="https://bofip.impots.gouv.fr/bofip/13033-PGP.html/ACTU-2021-0015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comptes.fr/fr/publications/certification-des-comptes-2020-de-letat" TargetMode="External"/><Relationship Id="rId24" Type="http://schemas.openxmlformats.org/officeDocument/2006/relationships/hyperlink" Target="https://www.legifrance.gouv.fr/jorf/id/JORFTEXT000043310778" TargetMode="External"/><Relationship Id="rId32" Type="http://schemas.openxmlformats.org/officeDocument/2006/relationships/hyperlink" Target="https://bofip.impots.gouv.fr/bofip/13048-PGP.html/ACTU-2021-00165" TargetMode="External"/><Relationship Id="rId37" Type="http://schemas.openxmlformats.org/officeDocument/2006/relationships/hyperlink" Target="https://bofip.impots.gouv.fr/bofip/13038-PGP.html/ACTU-2021-00160" TargetMode="External"/><Relationship Id="rId40" Type="http://schemas.openxmlformats.org/officeDocument/2006/relationships/hyperlink" Target="https://bofip.impots.gouv.fr/bofip/13037-PGP.html/ACTU-2021-00159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hyperlink" Target="https://www.legifrance.gouv.fr/jorf/id/JORFTEXT000043310689" TargetMode="External"/><Relationship Id="rId28" Type="http://schemas.openxmlformats.org/officeDocument/2006/relationships/hyperlink" Target="https://www.economie.gouv.fr/files/files/directions_services/daj/marches_publics/oecp/recensement/ppt-recensement%20chiffres%202019.pdf" TargetMode="External"/><Relationship Id="rId36" Type="http://schemas.openxmlformats.org/officeDocument/2006/relationships/hyperlink" Target="https://bofip.impots.gouv.fr/bofip/13039-PGP.html/ACTU-2021-00161" TargetMode="External"/><Relationship Id="rId10" Type="http://schemas.openxmlformats.org/officeDocument/2006/relationships/hyperlink" Target="https://bofip.impots.gouv.fr/bofip/13038-PGP.html/ACTU-2021-00160" TargetMode="External"/><Relationship Id="rId19" Type="http://schemas.openxmlformats.org/officeDocument/2006/relationships/hyperlink" Target="https://www.legifrance.gouv.fr/jorf/id/JORFTEXT000043310341" TargetMode="External"/><Relationship Id="rId31" Type="http://schemas.openxmlformats.org/officeDocument/2006/relationships/hyperlink" Target="https://bofip.impots.gouv.fr/bofip/13026-PGP.html/ACTU-2021-00154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legifrance.gouv.fr/ceta/id/CETATEXT000043388007?dateDecision=02%2F04%2F2021+%3E+02%2F04%2F2021&amp;juridiction=CONSEIL_ETAT&amp;page=1&amp;pageSize=10&amp;query=*&amp;searchField=ALL&amp;searchType=ALL&amp;sortValue=DATE_DESC&amp;tab_selection=cetat" TargetMode="External"/><Relationship Id="rId14" Type="http://schemas.openxmlformats.org/officeDocument/2006/relationships/image" Target="media/image2.emf"/><Relationship Id="rId22" Type="http://schemas.openxmlformats.org/officeDocument/2006/relationships/hyperlink" Target="https://www.legifrance.gouv.fr/jorf/id/JORFTEXT000043310613" TargetMode="External"/><Relationship Id="rId27" Type="http://schemas.openxmlformats.org/officeDocument/2006/relationships/hyperlink" Target="https://www.economie.gouv.fr/files/files/directions_services/daj/marches_publics/oecp/recensement/ppt-recensement%20chiffres%202019.pdf" TargetMode="External"/><Relationship Id="rId30" Type="http://schemas.openxmlformats.org/officeDocument/2006/relationships/hyperlink" Target="https://www.economie.gouv.fr/files/files/directions_services/daj/marches_publics/oecp/recensement/ppt-recensement%20chiffres%202019.pdf" TargetMode="External"/><Relationship Id="rId35" Type="http://schemas.openxmlformats.org/officeDocument/2006/relationships/hyperlink" Target="https://bofip.impots.gouv.fr/bofip/12844-PGP.html/ACTU-2021-00076" TargetMode="External"/><Relationship Id="rId43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5AAB7.19631A80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5AAB7.19631A80" TargetMode="External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eur.PHILIPPE\Bureau\Mod&#232;le%20de%20lettr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6A9236-B211-4606-84D7-EF14A5DA2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de lettre</Template>
  <TotalTime>0</TotalTime>
  <Pages>4</Pages>
  <Words>1756</Words>
  <Characters>9662</Characters>
  <Application>Microsoft Office Word</Application>
  <DocSecurity>0</DocSecurity>
  <Lines>80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références</vt:lpstr>
    </vt:vector>
  </TitlesOfParts>
  <Company>Comptes</Company>
  <LinksUpToDate>false</LinksUpToDate>
  <CharactersWithSpaces>11396</CharactersWithSpaces>
  <SharedDoc>false</SharedDoc>
  <HLinks>
    <vt:vector size="120" baseType="variant">
      <vt:variant>
        <vt:i4>4587586</vt:i4>
      </vt:variant>
      <vt:variant>
        <vt:i4>63</vt:i4>
      </vt:variant>
      <vt:variant>
        <vt:i4>0</vt:i4>
      </vt:variant>
      <vt:variant>
        <vt:i4>5</vt:i4>
      </vt:variant>
      <vt:variant>
        <vt:lpwstr>https://bofip.impots.gouv.fr/bofip/12346-PGP</vt:lpwstr>
      </vt:variant>
      <vt:variant>
        <vt:lpwstr/>
      </vt:variant>
      <vt:variant>
        <vt:i4>4784194</vt:i4>
      </vt:variant>
      <vt:variant>
        <vt:i4>60</vt:i4>
      </vt:variant>
      <vt:variant>
        <vt:i4>0</vt:i4>
      </vt:variant>
      <vt:variant>
        <vt:i4>5</vt:i4>
      </vt:variant>
      <vt:variant>
        <vt:lpwstr>https://bofip.impots.gouv.fr/bofip/12349-PGP</vt:lpwstr>
      </vt:variant>
      <vt:variant>
        <vt:lpwstr/>
      </vt:variant>
      <vt:variant>
        <vt:i4>4325445</vt:i4>
      </vt:variant>
      <vt:variant>
        <vt:i4>57</vt:i4>
      </vt:variant>
      <vt:variant>
        <vt:i4>0</vt:i4>
      </vt:variant>
      <vt:variant>
        <vt:i4>5</vt:i4>
      </vt:variant>
      <vt:variant>
        <vt:lpwstr>https://bofip.impots.gouv.fr/bofip/12332-PGP</vt:lpwstr>
      </vt:variant>
      <vt:variant>
        <vt:lpwstr/>
      </vt:variant>
      <vt:variant>
        <vt:i4>4718659</vt:i4>
      </vt:variant>
      <vt:variant>
        <vt:i4>54</vt:i4>
      </vt:variant>
      <vt:variant>
        <vt:i4>0</vt:i4>
      </vt:variant>
      <vt:variant>
        <vt:i4>5</vt:i4>
      </vt:variant>
      <vt:variant>
        <vt:lpwstr>https://bofip.impots.gouv.fr/bofip/12259-PGP</vt:lpwstr>
      </vt:variant>
      <vt:variant>
        <vt:lpwstr/>
      </vt:variant>
      <vt:variant>
        <vt:i4>4522051</vt:i4>
      </vt:variant>
      <vt:variant>
        <vt:i4>51</vt:i4>
      </vt:variant>
      <vt:variant>
        <vt:i4>0</vt:i4>
      </vt:variant>
      <vt:variant>
        <vt:i4>5</vt:i4>
      </vt:variant>
      <vt:variant>
        <vt:lpwstr>https://bofip.impots.gouv.fr/bofip/12355-PGP</vt:lpwstr>
      </vt:variant>
      <vt:variant>
        <vt:lpwstr/>
      </vt:variant>
      <vt:variant>
        <vt:i4>4849730</vt:i4>
      </vt:variant>
      <vt:variant>
        <vt:i4>48</vt:i4>
      </vt:variant>
      <vt:variant>
        <vt:i4>0</vt:i4>
      </vt:variant>
      <vt:variant>
        <vt:i4>5</vt:i4>
      </vt:variant>
      <vt:variant>
        <vt:lpwstr>https://bofip.impots.gouv.fr/bofip/12148-PGP</vt:lpwstr>
      </vt:variant>
      <vt:variant>
        <vt:lpwstr/>
      </vt:variant>
      <vt:variant>
        <vt:i4>4587587</vt:i4>
      </vt:variant>
      <vt:variant>
        <vt:i4>45</vt:i4>
      </vt:variant>
      <vt:variant>
        <vt:i4>0</vt:i4>
      </vt:variant>
      <vt:variant>
        <vt:i4>5</vt:i4>
      </vt:variant>
      <vt:variant>
        <vt:lpwstr>https://bofip.impots.gouv.fr/bofip/12356-PGP</vt:lpwstr>
      </vt:variant>
      <vt:variant>
        <vt:lpwstr/>
      </vt:variant>
      <vt:variant>
        <vt:i4>4194371</vt:i4>
      </vt:variant>
      <vt:variant>
        <vt:i4>42</vt:i4>
      </vt:variant>
      <vt:variant>
        <vt:i4>0</vt:i4>
      </vt:variant>
      <vt:variant>
        <vt:i4>5</vt:i4>
      </vt:variant>
      <vt:variant>
        <vt:lpwstr>https://bofip.impots.gouv.fr/bofip/12350-PGP</vt:lpwstr>
      </vt:variant>
      <vt:variant>
        <vt:lpwstr/>
      </vt:variant>
      <vt:variant>
        <vt:i4>4718658</vt:i4>
      </vt:variant>
      <vt:variant>
        <vt:i4>39</vt:i4>
      </vt:variant>
      <vt:variant>
        <vt:i4>0</vt:i4>
      </vt:variant>
      <vt:variant>
        <vt:i4>5</vt:i4>
      </vt:variant>
      <vt:variant>
        <vt:lpwstr>https://bofip.impots.gouv.fr/bofip/12348-PGP</vt:lpwstr>
      </vt:variant>
      <vt:variant>
        <vt:lpwstr/>
      </vt:variant>
      <vt:variant>
        <vt:i4>4390983</vt:i4>
      </vt:variant>
      <vt:variant>
        <vt:i4>36</vt:i4>
      </vt:variant>
      <vt:variant>
        <vt:i4>0</vt:i4>
      </vt:variant>
      <vt:variant>
        <vt:i4>5</vt:i4>
      </vt:variant>
      <vt:variant>
        <vt:lpwstr>https://bofip.impots.gouv.fr/bofip/12313-PGP</vt:lpwstr>
      </vt:variant>
      <vt:variant>
        <vt:lpwstr/>
      </vt:variant>
      <vt:variant>
        <vt:i4>4390976</vt:i4>
      </vt:variant>
      <vt:variant>
        <vt:i4>33</vt:i4>
      </vt:variant>
      <vt:variant>
        <vt:i4>0</vt:i4>
      </vt:variant>
      <vt:variant>
        <vt:i4>5</vt:i4>
      </vt:variant>
      <vt:variant>
        <vt:lpwstr>https://bofip.impots.gouv.fr/bofip/12363-PGP</vt:lpwstr>
      </vt:variant>
      <vt:variant>
        <vt:lpwstr/>
      </vt:variant>
      <vt:variant>
        <vt:i4>4194368</vt:i4>
      </vt:variant>
      <vt:variant>
        <vt:i4>30</vt:i4>
      </vt:variant>
      <vt:variant>
        <vt:i4>0</vt:i4>
      </vt:variant>
      <vt:variant>
        <vt:i4>5</vt:i4>
      </vt:variant>
      <vt:variant>
        <vt:lpwstr>https://bofip.impots.gouv.fr/bofip/12360-PGP</vt:lpwstr>
      </vt:variant>
      <vt:variant>
        <vt:lpwstr/>
      </vt:variant>
      <vt:variant>
        <vt:i4>4456514</vt:i4>
      </vt:variant>
      <vt:variant>
        <vt:i4>27</vt:i4>
      </vt:variant>
      <vt:variant>
        <vt:i4>0</vt:i4>
      </vt:variant>
      <vt:variant>
        <vt:i4>5</vt:i4>
      </vt:variant>
      <vt:variant>
        <vt:lpwstr>https://bofip.impots.gouv.fr/bofip/12146-PGP</vt:lpwstr>
      </vt:variant>
      <vt:variant>
        <vt:lpwstr/>
      </vt:variant>
      <vt:variant>
        <vt:i4>3407976</vt:i4>
      </vt:variant>
      <vt:variant>
        <vt:i4>24</vt:i4>
      </vt:variant>
      <vt:variant>
        <vt:i4>0</vt:i4>
      </vt:variant>
      <vt:variant>
        <vt:i4>5</vt:i4>
      </vt:variant>
      <vt:variant>
        <vt:lpwstr>https://www.economie.gouv.fr/daj/nouvelle-edition-des-guides-tres-pratiques-de-la-dematerialisation-des-marches-publics</vt:lpwstr>
      </vt:variant>
      <vt:variant>
        <vt:lpwstr/>
      </vt:variant>
      <vt:variant>
        <vt:i4>4325384</vt:i4>
      </vt:variant>
      <vt:variant>
        <vt:i4>21</vt:i4>
      </vt:variant>
      <vt:variant>
        <vt:i4>0</vt:i4>
      </vt:variant>
      <vt:variant>
        <vt:i4>5</vt:i4>
      </vt:variant>
      <vt:variant>
        <vt:lpwstr>https://www.insee.fr/fr/statistiques/4498247</vt:lpwstr>
      </vt:variant>
      <vt:variant>
        <vt:lpwstr/>
      </vt:variant>
      <vt:variant>
        <vt:i4>7733325</vt:i4>
      </vt:variant>
      <vt:variant>
        <vt:i4>18</vt:i4>
      </vt:variant>
      <vt:variant>
        <vt:i4>0</vt:i4>
      </vt:variant>
      <vt:variant>
        <vt:i4>5</vt:i4>
      </vt:variant>
      <vt:variant>
        <vt:lpwstr>https://www.associations.gouv.fr/IMG/pdf/circulaire_no_6166-sg_du_6_mai_2020_mesures_adaptation_regles_subventions_publiques.pdf</vt:lpwstr>
      </vt:variant>
      <vt:variant>
        <vt:lpwstr/>
      </vt:variant>
      <vt:variant>
        <vt:i4>12320941</vt:i4>
      </vt:variant>
      <vt:variant>
        <vt:i4>15</vt:i4>
      </vt:variant>
      <vt:variant>
        <vt:i4>0</vt:i4>
      </vt:variant>
      <vt:variant>
        <vt:i4>5</vt:i4>
      </vt:variant>
      <vt:variant>
        <vt:lpwstr>http://www.anc.gouv.fr/files/live/sites/anc/files/contributed/ANC/1. Normes françaises/Actualités Normes FR/2020/Communication_ANC_DPB_07_05.pdf</vt:lpwstr>
      </vt:variant>
      <vt:variant>
        <vt:lpwstr/>
      </vt:variant>
      <vt:variant>
        <vt:i4>3735589</vt:i4>
      </vt:variant>
      <vt:variant>
        <vt:i4>12</vt:i4>
      </vt:variant>
      <vt:variant>
        <vt:i4>0</vt:i4>
      </vt:variant>
      <vt:variant>
        <vt:i4>5</vt:i4>
      </vt:variant>
      <vt:variant>
        <vt:lpwstr>http://www.anc.gouv.fr/cms/news/covid-19--recommandations-et-observations---comptes-et-situations-etab</vt:lpwstr>
      </vt:variant>
      <vt:variant>
        <vt:lpwstr/>
      </vt:variant>
      <vt:variant>
        <vt:i4>852048</vt:i4>
      </vt:variant>
      <vt:variant>
        <vt:i4>6</vt:i4>
      </vt:variant>
      <vt:variant>
        <vt:i4>0</vt:i4>
      </vt:variant>
      <vt:variant>
        <vt:i4>5</vt:i4>
      </vt:variant>
      <vt:variant>
        <vt:lpwstr>https://abonnes.efl.fr/EFL2/document/?key=BF2005&amp;uaId=000Y&amp;refId=BAF42E8979E0510-EFL</vt:lpwstr>
      </vt:variant>
      <vt:variant>
        <vt:lpwstr/>
      </vt:variant>
      <vt:variant>
        <vt:i4>4325445</vt:i4>
      </vt:variant>
      <vt:variant>
        <vt:i4>3</vt:i4>
      </vt:variant>
      <vt:variant>
        <vt:i4>0</vt:i4>
      </vt:variant>
      <vt:variant>
        <vt:i4>5</vt:i4>
      </vt:variant>
      <vt:variant>
        <vt:lpwstr>https://bofip.impots.gouv.fr/bofip/12332-PGP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références</dc:title>
  <dc:creator>Philippe</dc:creator>
  <cp:lastModifiedBy>Philippe Giami</cp:lastModifiedBy>
  <cp:revision>16</cp:revision>
  <cp:lastPrinted>2020-08-04T09:31:00Z</cp:lastPrinted>
  <dcterms:created xsi:type="dcterms:W3CDTF">2021-03-04T15:01:00Z</dcterms:created>
  <dcterms:modified xsi:type="dcterms:W3CDTF">2021-04-30T07:44:00Z</dcterms:modified>
</cp:coreProperties>
</file>